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50A2D" w14:textId="0C0D0EED" w:rsidR="0010412A" w:rsidRDefault="001D3508" w:rsidP="705A72C8">
      <w:pPr>
        <w:spacing w:after="120"/>
        <w:jc w:val="center"/>
        <w:rPr>
          <w:rFonts w:ascii="Calibri" w:eastAsia="Calibri" w:hAnsi="Calibri" w:cs="Calibri"/>
          <w:b/>
          <w:bCs/>
          <w:sz w:val="28"/>
          <w:szCs w:val="28"/>
        </w:rPr>
      </w:pPr>
      <w:r>
        <w:rPr>
          <w:rFonts w:ascii="Calibri" w:eastAsia="Calibri" w:hAnsi="Calibri" w:cs="Calibri"/>
          <w:b/>
          <w:bCs/>
          <w:sz w:val="28"/>
          <w:szCs w:val="28"/>
        </w:rPr>
        <w:t>Director of Development &amp; Principal Gifts</w:t>
      </w:r>
    </w:p>
    <w:p w14:paraId="52E5D93D" w14:textId="77777777" w:rsidR="0010412A" w:rsidRDefault="00DE5C16">
      <w:pPr>
        <w:spacing w:after="200"/>
        <w:jc w:val="center"/>
      </w:pPr>
      <w:r>
        <w:rPr>
          <w:rFonts w:ascii="Calibri" w:eastAsia="Calibri" w:hAnsi="Calibri" w:cs="Calibri"/>
          <w:b/>
          <w:bCs/>
          <w:sz w:val="26"/>
          <w:szCs w:val="26"/>
        </w:rPr>
        <w:t>Cascadia Sustainable Aviation Institute</w:t>
      </w:r>
    </w:p>
    <w:p w14:paraId="34ECC9A0" w14:textId="440616BE" w:rsidR="0010412A" w:rsidRDefault="00DE5C16" w:rsidP="001A72FA">
      <w:pPr>
        <w:spacing w:line="259" w:lineRule="auto"/>
        <w:rPr>
          <w:rFonts w:ascii="Calibri" w:eastAsia="Calibri" w:hAnsi="Calibri" w:cs="Calibri"/>
          <w:sz w:val="22"/>
          <w:szCs w:val="22"/>
        </w:rPr>
      </w:pPr>
      <w:r>
        <w:rPr>
          <w:rFonts w:ascii="Calibri" w:eastAsia="Calibri" w:hAnsi="Calibri" w:cs="Calibri"/>
          <w:sz w:val="22"/>
          <w:szCs w:val="22"/>
        </w:rPr>
        <w:t>Location: Hybrid – Seattle Metropolitan Area</w:t>
      </w:r>
    </w:p>
    <w:p w14:paraId="69E7178B" w14:textId="21ACAA6E" w:rsidR="001A72FA" w:rsidRDefault="001A72FA" w:rsidP="001A72FA">
      <w:pPr>
        <w:spacing w:line="259" w:lineRule="auto"/>
        <w:rPr>
          <w:rFonts w:ascii="Calibri" w:eastAsia="Calibri" w:hAnsi="Calibri" w:cs="Calibri"/>
          <w:sz w:val="22"/>
          <w:szCs w:val="22"/>
        </w:rPr>
      </w:pPr>
      <w:r>
        <w:rPr>
          <w:rFonts w:ascii="Calibri" w:eastAsia="Calibri" w:hAnsi="Calibri" w:cs="Calibri"/>
          <w:sz w:val="22"/>
          <w:szCs w:val="22"/>
        </w:rPr>
        <w:t>Full-time</w:t>
      </w:r>
      <w:r w:rsidR="0016441F">
        <w:rPr>
          <w:rFonts w:ascii="Calibri" w:eastAsia="Calibri" w:hAnsi="Calibri" w:cs="Calibri"/>
          <w:sz w:val="22"/>
          <w:szCs w:val="22"/>
        </w:rPr>
        <w:t xml:space="preserve"> exempt role</w:t>
      </w:r>
    </w:p>
    <w:p w14:paraId="23AB3DA5" w14:textId="4D3BAB03" w:rsidR="008D2F56" w:rsidRDefault="00DB7D6F" w:rsidP="0016441F">
      <w:pPr>
        <w:spacing w:before="240"/>
      </w:pPr>
      <w:r w:rsidRPr="14E3C1AC">
        <w:rPr>
          <w:rFonts w:ascii="Calibri" w:eastAsia="Calibri" w:hAnsi="Calibri" w:cs="Calibri"/>
          <w:b/>
          <w:bCs/>
          <w:sz w:val="26"/>
          <w:szCs w:val="26"/>
        </w:rPr>
        <w:t>Overview</w:t>
      </w:r>
    </w:p>
    <w:p w14:paraId="7B689D88" w14:textId="7078C65C" w:rsidR="008D2F56" w:rsidRDefault="00585E45" w:rsidP="00585E45">
      <w:pPr>
        <w:spacing w:after="200"/>
      </w:pPr>
      <w:r w:rsidRPr="14E3C1AC">
        <w:rPr>
          <w:rFonts w:ascii="Calibri" w:eastAsia="Calibri" w:hAnsi="Calibri" w:cs="Calibri"/>
          <w:sz w:val="22"/>
          <w:szCs w:val="22"/>
        </w:rPr>
        <w:t>Cascadia Sustainable Aviation Institute</w:t>
      </w:r>
      <w:r w:rsidR="00A93DE8" w:rsidRPr="14E3C1AC">
        <w:rPr>
          <w:rFonts w:ascii="Calibri" w:eastAsia="Calibri" w:hAnsi="Calibri" w:cs="Calibri"/>
          <w:sz w:val="22"/>
          <w:szCs w:val="22"/>
        </w:rPr>
        <w:t xml:space="preserve"> (CSAI)</w:t>
      </w:r>
      <w:r w:rsidR="00C861AD" w:rsidRPr="14E3C1AC">
        <w:rPr>
          <w:rFonts w:ascii="Calibri" w:eastAsia="Calibri" w:hAnsi="Calibri" w:cs="Calibri"/>
          <w:sz w:val="22"/>
          <w:szCs w:val="22"/>
        </w:rPr>
        <w:t xml:space="preserve">, a nonprofit, is building the world's first </w:t>
      </w:r>
      <w:r w:rsidR="61818D18" w:rsidRPr="14E3C1AC">
        <w:rPr>
          <w:rFonts w:ascii="Calibri" w:eastAsia="Calibri" w:hAnsi="Calibri" w:cs="Calibri"/>
          <w:sz w:val="22"/>
          <w:szCs w:val="22"/>
        </w:rPr>
        <w:t>integrated test lab and</w:t>
      </w:r>
      <w:r w:rsidR="00C861AD" w:rsidRPr="14E3C1AC">
        <w:rPr>
          <w:rFonts w:ascii="Calibri" w:eastAsia="Calibri" w:hAnsi="Calibri" w:cs="Calibri"/>
          <w:sz w:val="22"/>
          <w:szCs w:val="22"/>
        </w:rPr>
        <w:t xml:space="preserve"> repository for sustainable aviation fuel, anchored by a partnership with Washington State University</w:t>
      </w:r>
      <w:r w:rsidR="3C5C94B7" w:rsidRPr="14E3C1AC">
        <w:rPr>
          <w:rFonts w:ascii="Calibri" w:eastAsia="Calibri" w:hAnsi="Calibri" w:cs="Calibri"/>
          <w:sz w:val="22"/>
          <w:szCs w:val="22"/>
        </w:rPr>
        <w:t xml:space="preserve"> and Snohomish County at Pa</w:t>
      </w:r>
      <w:r w:rsidR="00C861AD" w:rsidRPr="14E3C1AC">
        <w:rPr>
          <w:rFonts w:ascii="Calibri" w:eastAsia="Calibri" w:hAnsi="Calibri" w:cs="Calibri"/>
          <w:sz w:val="22"/>
          <w:szCs w:val="22"/>
        </w:rPr>
        <w:t>ine Field</w:t>
      </w:r>
      <w:r w:rsidR="00A93DE8" w:rsidRPr="14E3C1AC">
        <w:rPr>
          <w:rFonts w:ascii="Calibri" w:eastAsia="Calibri" w:hAnsi="Calibri" w:cs="Calibri"/>
          <w:sz w:val="22"/>
          <w:szCs w:val="22"/>
        </w:rPr>
        <w:t>,</w:t>
      </w:r>
      <w:r w:rsidR="00C861AD" w:rsidRPr="14E3C1AC">
        <w:rPr>
          <w:rFonts w:ascii="Calibri" w:eastAsia="Calibri" w:hAnsi="Calibri" w:cs="Calibri"/>
          <w:sz w:val="22"/>
          <w:szCs w:val="22"/>
        </w:rPr>
        <w:t xml:space="preserve"> the heart of Pacific Northwest aerospace. It is a first-of-its-kind institution positioned to shape how SAF is tested, certified, and scaled across the region.</w:t>
      </w:r>
    </w:p>
    <w:p w14:paraId="77706C41" w14:textId="007C4EAB" w:rsidR="008D2F56" w:rsidRDefault="00C861AD">
      <w:pPr>
        <w:spacing w:after="120"/>
      </w:pPr>
      <w:r w:rsidRPr="14E3C1AC">
        <w:rPr>
          <w:rFonts w:ascii="Calibri" w:eastAsia="Calibri" w:hAnsi="Calibri" w:cs="Calibri"/>
          <w:sz w:val="22"/>
          <w:szCs w:val="22"/>
        </w:rPr>
        <w:t xml:space="preserve">To date, CSAI has raised </w:t>
      </w:r>
      <w:r w:rsidR="009C5D6A" w:rsidRPr="14E3C1AC">
        <w:rPr>
          <w:rFonts w:ascii="Calibri" w:eastAsia="Calibri" w:hAnsi="Calibri" w:cs="Calibri"/>
          <w:sz w:val="22"/>
          <w:szCs w:val="22"/>
        </w:rPr>
        <w:t>over $10</w:t>
      </w:r>
      <w:r w:rsidR="720141A3" w:rsidRPr="14E3C1AC">
        <w:rPr>
          <w:rFonts w:ascii="Calibri" w:eastAsia="Calibri" w:hAnsi="Calibri" w:cs="Calibri"/>
          <w:sz w:val="22"/>
          <w:szCs w:val="22"/>
        </w:rPr>
        <w:t>,000,000</w:t>
      </w:r>
      <w:r w:rsidR="00CB1942" w:rsidRPr="14E3C1AC">
        <w:rPr>
          <w:rFonts w:ascii="Calibri" w:eastAsia="Calibri" w:hAnsi="Calibri" w:cs="Calibri"/>
          <w:sz w:val="22"/>
          <w:szCs w:val="22"/>
        </w:rPr>
        <w:t xml:space="preserve"> for the Phase 1 facility</w:t>
      </w:r>
      <w:r w:rsidRPr="14E3C1AC">
        <w:rPr>
          <w:rFonts w:ascii="Calibri" w:eastAsia="Calibri" w:hAnsi="Calibri" w:cs="Calibri"/>
          <w:sz w:val="22"/>
          <w:szCs w:val="22"/>
        </w:rPr>
        <w:t xml:space="preserve"> </w:t>
      </w:r>
      <w:r w:rsidR="009C5D6A" w:rsidRPr="14E3C1AC">
        <w:rPr>
          <w:rFonts w:ascii="Calibri" w:eastAsia="Calibri" w:hAnsi="Calibri" w:cs="Calibri"/>
          <w:sz w:val="22"/>
          <w:szCs w:val="22"/>
        </w:rPr>
        <w:t>with a robust pipeline</w:t>
      </w:r>
      <w:r w:rsidR="00CB1942" w:rsidRPr="14E3C1AC">
        <w:rPr>
          <w:rFonts w:ascii="Calibri" w:eastAsia="Calibri" w:hAnsi="Calibri" w:cs="Calibri"/>
          <w:sz w:val="22"/>
          <w:szCs w:val="22"/>
        </w:rPr>
        <w:t xml:space="preserve"> toward </w:t>
      </w:r>
      <w:r w:rsidR="00B92D85" w:rsidRPr="14E3C1AC">
        <w:rPr>
          <w:rFonts w:ascii="Calibri" w:eastAsia="Calibri" w:hAnsi="Calibri" w:cs="Calibri"/>
          <w:sz w:val="22"/>
          <w:szCs w:val="22"/>
        </w:rPr>
        <w:t>achiev</w:t>
      </w:r>
      <w:r w:rsidR="00493C66" w:rsidRPr="14E3C1AC">
        <w:rPr>
          <w:rFonts w:ascii="Calibri" w:eastAsia="Calibri" w:hAnsi="Calibri" w:cs="Calibri"/>
          <w:sz w:val="22"/>
          <w:szCs w:val="22"/>
        </w:rPr>
        <w:t>ing</w:t>
      </w:r>
      <w:r w:rsidR="00B92D85" w:rsidRPr="14E3C1AC">
        <w:rPr>
          <w:rFonts w:ascii="Calibri" w:eastAsia="Calibri" w:hAnsi="Calibri" w:cs="Calibri"/>
          <w:sz w:val="22"/>
          <w:szCs w:val="22"/>
        </w:rPr>
        <w:t xml:space="preserve"> </w:t>
      </w:r>
      <w:r w:rsidR="00493C66" w:rsidRPr="14E3C1AC">
        <w:rPr>
          <w:rFonts w:ascii="Calibri" w:eastAsia="Calibri" w:hAnsi="Calibri" w:cs="Calibri"/>
          <w:sz w:val="22"/>
          <w:szCs w:val="22"/>
        </w:rPr>
        <w:t xml:space="preserve">the funding </w:t>
      </w:r>
      <w:r w:rsidR="00B92D85" w:rsidRPr="14E3C1AC">
        <w:rPr>
          <w:rFonts w:ascii="Calibri" w:eastAsia="Calibri" w:hAnsi="Calibri" w:cs="Calibri"/>
          <w:sz w:val="22"/>
          <w:szCs w:val="22"/>
        </w:rPr>
        <w:t>needed for the Phase 2 facility</w:t>
      </w:r>
      <w:r w:rsidR="005D7566" w:rsidRPr="14E3C1AC">
        <w:rPr>
          <w:rFonts w:ascii="Calibri" w:eastAsia="Calibri" w:hAnsi="Calibri" w:cs="Calibri"/>
          <w:sz w:val="22"/>
          <w:szCs w:val="22"/>
        </w:rPr>
        <w:t xml:space="preserve">. </w:t>
      </w:r>
      <w:r w:rsidRPr="14E3C1AC">
        <w:rPr>
          <w:rFonts w:ascii="Calibri" w:eastAsia="Calibri" w:hAnsi="Calibri" w:cs="Calibri"/>
          <w:sz w:val="22"/>
          <w:szCs w:val="22"/>
        </w:rPr>
        <w:t xml:space="preserve">The Executive Director is personally engaged in donor </w:t>
      </w:r>
      <w:proofErr w:type="gramStart"/>
      <w:r w:rsidRPr="14E3C1AC">
        <w:rPr>
          <w:rFonts w:ascii="Calibri" w:eastAsia="Calibri" w:hAnsi="Calibri" w:cs="Calibri"/>
          <w:sz w:val="22"/>
          <w:szCs w:val="22"/>
        </w:rPr>
        <w:t>cultivation</w:t>
      </w:r>
      <w:proofErr w:type="gramEnd"/>
      <w:r w:rsidR="0007498A" w:rsidRPr="14E3C1AC">
        <w:rPr>
          <w:rFonts w:ascii="Calibri" w:eastAsia="Calibri" w:hAnsi="Calibri" w:cs="Calibri"/>
          <w:sz w:val="22"/>
          <w:szCs w:val="22"/>
        </w:rPr>
        <w:t xml:space="preserve"> </w:t>
      </w:r>
      <w:r w:rsidRPr="14E3C1AC">
        <w:rPr>
          <w:rFonts w:ascii="Calibri" w:eastAsia="Calibri" w:hAnsi="Calibri" w:cs="Calibri"/>
          <w:sz w:val="22"/>
          <w:szCs w:val="22"/>
        </w:rPr>
        <w:t>and the Board brings established relationships across the aerospace communities. This is a chance to build a development function inside an institution that already has a case</w:t>
      </w:r>
      <w:r w:rsidR="0007498A" w:rsidRPr="14E3C1AC">
        <w:rPr>
          <w:rFonts w:ascii="Calibri" w:eastAsia="Calibri" w:hAnsi="Calibri" w:cs="Calibri"/>
          <w:sz w:val="22"/>
          <w:szCs w:val="22"/>
        </w:rPr>
        <w:t xml:space="preserve"> and</w:t>
      </w:r>
      <w:r w:rsidRPr="14E3C1AC">
        <w:rPr>
          <w:rFonts w:ascii="Calibri" w:eastAsia="Calibri" w:hAnsi="Calibri" w:cs="Calibri"/>
          <w:sz w:val="22"/>
          <w:szCs w:val="22"/>
        </w:rPr>
        <w:t xml:space="preserve"> champion</w:t>
      </w:r>
      <w:r w:rsidR="0007498A" w:rsidRPr="14E3C1AC">
        <w:rPr>
          <w:rFonts w:ascii="Calibri" w:eastAsia="Calibri" w:hAnsi="Calibri" w:cs="Calibri"/>
          <w:sz w:val="22"/>
          <w:szCs w:val="22"/>
        </w:rPr>
        <w:t>s</w:t>
      </w:r>
      <w:r w:rsidRPr="14E3C1AC">
        <w:rPr>
          <w:rFonts w:ascii="Calibri" w:eastAsia="Calibri" w:hAnsi="Calibri" w:cs="Calibri"/>
          <w:sz w:val="22"/>
          <w:szCs w:val="22"/>
        </w:rPr>
        <w:t>.</w:t>
      </w:r>
    </w:p>
    <w:p w14:paraId="1ACDD1D3" w14:textId="77777777" w:rsidR="0010412A" w:rsidRDefault="00DE5C16" w:rsidP="0016441F">
      <w:pPr>
        <w:spacing w:before="120"/>
      </w:pPr>
      <w:r>
        <w:rPr>
          <w:rFonts w:ascii="Calibri" w:eastAsia="Calibri" w:hAnsi="Calibri" w:cs="Calibri"/>
          <w:b/>
          <w:bCs/>
          <w:sz w:val="26"/>
          <w:szCs w:val="26"/>
        </w:rPr>
        <w:t>Position Summary</w:t>
      </w:r>
    </w:p>
    <w:p w14:paraId="2EF5F193" w14:textId="70DD723F" w:rsidR="008D2F56" w:rsidRDefault="00C861AD">
      <w:pPr>
        <w:spacing w:after="120"/>
      </w:pPr>
      <w:r w:rsidRPr="14E3C1AC">
        <w:rPr>
          <w:rFonts w:ascii="Calibri" w:eastAsia="Calibri" w:hAnsi="Calibri" w:cs="Calibri"/>
          <w:sz w:val="22"/>
          <w:szCs w:val="22"/>
        </w:rPr>
        <w:t>The Director of Development &amp; Principal Gifts will lead fundraising strategy and execution for the Cascadia Sustainable Aviation Institute (CSAI), building a development function from the ground up to secure foundation support and philanthropic partnerships needed to fund CSAI's research, testing infrastructure, and Phase II facility. Reporting to the Executive Director, the Director will build the systems, relationships, and pipeline required to sustain and grow the Institute's philanthropic funding base.</w:t>
      </w:r>
    </w:p>
    <w:p w14:paraId="2C4166E6" w14:textId="04BF6CE7" w:rsidR="008D2F56" w:rsidRDefault="00C861AD">
      <w:pPr>
        <w:spacing w:after="120"/>
      </w:pPr>
      <w:r w:rsidRPr="14E3C1AC">
        <w:rPr>
          <w:rFonts w:ascii="Calibri" w:eastAsia="Calibri" w:hAnsi="Calibri" w:cs="Calibri"/>
          <w:sz w:val="22"/>
          <w:szCs w:val="22"/>
        </w:rPr>
        <w:t>This role requires both principal gift experience and the ability to build development infrastructure in an early-stage environment. The Director will be expected to combine strategic fundraising planning with donor cultivation and relationship management.</w:t>
      </w:r>
    </w:p>
    <w:p w14:paraId="64155EDE" w14:textId="325BC288" w:rsidR="008D2F56" w:rsidRDefault="00C861AD">
      <w:pPr>
        <w:spacing w:before="200"/>
      </w:pPr>
      <w:r w:rsidRPr="14E3C1AC">
        <w:rPr>
          <w:rFonts w:ascii="Calibri" w:eastAsia="Calibri" w:hAnsi="Calibri" w:cs="Calibri"/>
          <w:b/>
          <w:bCs/>
          <w:sz w:val="22"/>
          <w:szCs w:val="22"/>
        </w:rPr>
        <w:t>Top First-Year Priorities</w:t>
      </w:r>
    </w:p>
    <w:p w14:paraId="22E55845" w14:textId="04A44E1B" w:rsidR="008D2F56" w:rsidRDefault="00C861AD">
      <w:pPr>
        <w:pStyle w:val="ListParagraph"/>
        <w:numPr>
          <w:ilvl w:val="0"/>
          <w:numId w:val="1"/>
        </w:numPr>
      </w:pPr>
      <w:r w:rsidRPr="14E3C1AC">
        <w:rPr>
          <w:rFonts w:ascii="Calibri" w:eastAsia="Calibri" w:hAnsi="Calibri" w:cs="Calibri"/>
          <w:sz w:val="22"/>
          <w:szCs w:val="22"/>
        </w:rPr>
        <w:t>Stand up the fundraising infrastructure</w:t>
      </w:r>
      <w:r w:rsidR="004A7D4F" w:rsidRPr="14E3C1AC">
        <w:rPr>
          <w:rFonts w:ascii="Calibri" w:eastAsia="Calibri" w:hAnsi="Calibri" w:cs="Calibri"/>
          <w:sz w:val="22"/>
          <w:szCs w:val="22"/>
        </w:rPr>
        <w:t xml:space="preserve"> including</w:t>
      </w:r>
      <w:r w:rsidRPr="14E3C1AC">
        <w:rPr>
          <w:rFonts w:ascii="Calibri" w:eastAsia="Calibri" w:hAnsi="Calibri" w:cs="Calibri"/>
          <w:sz w:val="22"/>
          <w:szCs w:val="22"/>
        </w:rPr>
        <w:t xml:space="preserve"> CRM, gift tracking, and a development plan</w:t>
      </w:r>
      <w:r w:rsidR="004A7D4F" w:rsidRPr="14E3C1AC">
        <w:rPr>
          <w:rFonts w:ascii="Calibri" w:eastAsia="Calibri" w:hAnsi="Calibri" w:cs="Calibri"/>
          <w:sz w:val="22"/>
          <w:szCs w:val="22"/>
        </w:rPr>
        <w:t>.</w:t>
      </w:r>
    </w:p>
    <w:p w14:paraId="53781EF0" w14:textId="77777777" w:rsidR="008D2F56" w:rsidRDefault="00C861AD">
      <w:pPr>
        <w:pStyle w:val="ListParagraph"/>
        <w:numPr>
          <w:ilvl w:val="0"/>
          <w:numId w:val="1"/>
        </w:numPr>
      </w:pPr>
      <w:r w:rsidRPr="14E3C1AC">
        <w:rPr>
          <w:rFonts w:ascii="Calibri" w:eastAsia="Calibri" w:hAnsi="Calibri" w:cs="Calibri"/>
          <w:sz w:val="22"/>
          <w:szCs w:val="22"/>
        </w:rPr>
        <w:t>Build a qualified principal- and major-gifts pipeline aligned to the Phase II facility.</w:t>
      </w:r>
    </w:p>
    <w:p w14:paraId="4247CF27" w14:textId="77777777" w:rsidR="008D2F56" w:rsidRDefault="00C861AD">
      <w:pPr>
        <w:pStyle w:val="ListParagraph"/>
        <w:numPr>
          <w:ilvl w:val="0"/>
          <w:numId w:val="1"/>
        </w:numPr>
      </w:pPr>
      <w:r w:rsidRPr="14E3C1AC">
        <w:rPr>
          <w:rFonts w:ascii="Calibri" w:eastAsia="Calibri" w:hAnsi="Calibri" w:cs="Calibri"/>
          <w:sz w:val="22"/>
          <w:szCs w:val="22"/>
        </w:rPr>
        <w:t>Move the Phase II capital campaign from concept to committed early gifts.</w:t>
      </w:r>
    </w:p>
    <w:p w14:paraId="6E48AD26" w14:textId="77777777" w:rsidR="0010412A" w:rsidRDefault="00DE5C16" w:rsidP="0016441F">
      <w:pPr>
        <w:spacing w:before="120"/>
      </w:pPr>
      <w:r>
        <w:rPr>
          <w:rFonts w:ascii="Calibri" w:eastAsia="Calibri" w:hAnsi="Calibri" w:cs="Calibri"/>
          <w:b/>
          <w:bCs/>
          <w:sz w:val="26"/>
          <w:szCs w:val="26"/>
        </w:rPr>
        <w:t>Key Responsibilities</w:t>
      </w:r>
    </w:p>
    <w:p w14:paraId="5DF85A19" w14:textId="77777777" w:rsidR="0010412A" w:rsidRDefault="00DE5C16" w:rsidP="0016441F">
      <w:pPr>
        <w:spacing w:before="120"/>
      </w:pPr>
      <w:r>
        <w:rPr>
          <w:rFonts w:ascii="Calibri" w:eastAsia="Calibri" w:hAnsi="Calibri" w:cs="Calibri"/>
          <w:b/>
          <w:bCs/>
          <w:sz w:val="22"/>
          <w:szCs w:val="22"/>
        </w:rPr>
        <w:t>Fundraising Strategy</w:t>
      </w:r>
    </w:p>
    <w:p w14:paraId="57E2EF92" w14:textId="2F65BCFD" w:rsidR="008D2F56" w:rsidRDefault="00C861AD">
      <w:pPr>
        <w:spacing w:after="120"/>
      </w:pPr>
      <w:r w:rsidRPr="14E3C1AC">
        <w:rPr>
          <w:rFonts w:ascii="Calibri" w:eastAsia="Calibri" w:hAnsi="Calibri" w:cs="Calibri"/>
          <w:i/>
          <w:iCs/>
          <w:sz w:val="22"/>
          <w:szCs w:val="22"/>
        </w:rPr>
        <w:t>The Director will develop and lead execution of a comprehensive fundraising strategy for CSAI.</w:t>
      </w:r>
    </w:p>
    <w:p w14:paraId="380D9D2A" w14:textId="77777777" w:rsidR="008D2F56" w:rsidRDefault="00C861AD">
      <w:pPr>
        <w:pStyle w:val="ListParagraph"/>
        <w:numPr>
          <w:ilvl w:val="0"/>
          <w:numId w:val="1"/>
        </w:numPr>
      </w:pPr>
      <w:r w:rsidRPr="14E3C1AC">
        <w:rPr>
          <w:rFonts w:ascii="Calibri" w:eastAsia="Calibri" w:hAnsi="Calibri" w:cs="Calibri"/>
          <w:sz w:val="22"/>
          <w:szCs w:val="22"/>
        </w:rPr>
        <w:t>Develop and execute a multi-year development plan across public grants, foundation philanthropy, corporate giving, and individual major and principal gifts, with clear prioritization across these streams rather than equal effort on all four.</w:t>
      </w:r>
    </w:p>
    <w:p w14:paraId="1095EFC7" w14:textId="77777777" w:rsidR="0010412A" w:rsidRDefault="00DE5C16" w:rsidP="002D5A43">
      <w:pPr>
        <w:pStyle w:val="ListParagraph"/>
        <w:numPr>
          <w:ilvl w:val="0"/>
          <w:numId w:val="1"/>
        </w:numPr>
        <w:rPr>
          <w:rFonts w:ascii="Calibri" w:eastAsia="Calibri" w:hAnsi="Calibri" w:cs="Calibri"/>
          <w:sz w:val="22"/>
          <w:szCs w:val="22"/>
        </w:rPr>
      </w:pPr>
      <w:r>
        <w:rPr>
          <w:rFonts w:ascii="Calibri" w:eastAsia="Calibri" w:hAnsi="Calibri" w:cs="Calibri"/>
          <w:sz w:val="22"/>
          <w:szCs w:val="22"/>
        </w:rPr>
        <w:t>Align fundraising priorities with CSAI's strategic plan and capital needs, including the Phase II facility.</w:t>
      </w:r>
    </w:p>
    <w:p w14:paraId="72A6E8A6" w14:textId="7EE13756" w:rsidR="0010412A" w:rsidRDefault="00DE5C16" w:rsidP="002D5A43">
      <w:pPr>
        <w:pStyle w:val="ListParagraph"/>
        <w:numPr>
          <w:ilvl w:val="0"/>
          <w:numId w:val="1"/>
        </w:numPr>
        <w:rPr>
          <w:rFonts w:ascii="Calibri" w:eastAsia="Calibri" w:hAnsi="Calibri" w:cs="Calibri"/>
          <w:sz w:val="22"/>
          <w:szCs w:val="22"/>
        </w:rPr>
      </w:pPr>
      <w:r>
        <w:rPr>
          <w:rFonts w:ascii="Calibri" w:eastAsia="Calibri" w:hAnsi="Calibri" w:cs="Calibri"/>
          <w:sz w:val="22"/>
          <w:szCs w:val="22"/>
        </w:rPr>
        <w:t>Set and track fundraising goals and pipeline metrics, reporting progress to the Executive Director and Board.</w:t>
      </w:r>
    </w:p>
    <w:p w14:paraId="7A33713A" w14:textId="6AEF7334" w:rsidR="008D2F56" w:rsidRDefault="00C861AD">
      <w:pPr>
        <w:spacing w:before="200"/>
      </w:pPr>
      <w:r w:rsidRPr="14E3C1AC">
        <w:rPr>
          <w:rFonts w:ascii="Calibri" w:eastAsia="Calibri" w:hAnsi="Calibri" w:cs="Calibri"/>
          <w:b/>
          <w:bCs/>
          <w:sz w:val="22"/>
          <w:szCs w:val="22"/>
        </w:rPr>
        <w:t>Major, Principal Gifts &amp; Capital Campaign</w:t>
      </w:r>
    </w:p>
    <w:p w14:paraId="228BB270" w14:textId="441E2626" w:rsidR="008D2F56" w:rsidRDefault="00C861AD">
      <w:pPr>
        <w:spacing w:after="120"/>
      </w:pPr>
      <w:r w:rsidRPr="14E3C1AC">
        <w:rPr>
          <w:rFonts w:ascii="Calibri" w:eastAsia="Calibri" w:hAnsi="Calibri" w:cs="Calibri"/>
          <w:i/>
          <w:iCs/>
          <w:sz w:val="22"/>
          <w:szCs w:val="22"/>
        </w:rPr>
        <w:t>The Director will cultivate and steward relationships with individual donors and philanthropic partners, and lead donor engagement for the Phase II capital campaign.</w:t>
      </w:r>
    </w:p>
    <w:p w14:paraId="5F030E7E" w14:textId="6A31272F" w:rsidR="0010412A" w:rsidRDefault="00DE5C16" w:rsidP="002D5A43">
      <w:pPr>
        <w:pStyle w:val="ListParagraph"/>
        <w:numPr>
          <w:ilvl w:val="0"/>
          <w:numId w:val="2"/>
        </w:numPr>
        <w:rPr>
          <w:rFonts w:ascii="Calibri" w:eastAsia="Calibri" w:hAnsi="Calibri" w:cs="Calibri"/>
          <w:sz w:val="22"/>
          <w:szCs w:val="22"/>
        </w:rPr>
      </w:pPr>
      <w:r>
        <w:rPr>
          <w:rFonts w:ascii="Calibri" w:eastAsia="Calibri" w:hAnsi="Calibri" w:cs="Calibri"/>
          <w:sz w:val="22"/>
          <w:szCs w:val="22"/>
        </w:rPr>
        <w:lastRenderedPageBreak/>
        <w:t>Identify, cultivate, and steward relationships with individual donors, family foundations, and corporate philanthropic partners.</w:t>
      </w:r>
    </w:p>
    <w:p w14:paraId="6449299C" w14:textId="2312E2B9" w:rsidR="008D2F56" w:rsidRDefault="00C861AD">
      <w:pPr>
        <w:pStyle w:val="ListParagraph"/>
        <w:numPr>
          <w:ilvl w:val="0"/>
          <w:numId w:val="1"/>
        </w:numPr>
      </w:pPr>
      <w:r w:rsidRPr="14E3C1AC">
        <w:rPr>
          <w:rFonts w:ascii="Calibri" w:eastAsia="Calibri" w:hAnsi="Calibri" w:cs="Calibri"/>
          <w:sz w:val="22"/>
          <w:szCs w:val="22"/>
        </w:rPr>
        <w:t>Build a donor pipeline and stewardship program.</w:t>
      </w:r>
    </w:p>
    <w:p w14:paraId="4A6DD8C0" w14:textId="0E901C12" w:rsidR="0010412A" w:rsidRDefault="00DE5C16" w:rsidP="002D5A43">
      <w:pPr>
        <w:pStyle w:val="ListParagraph"/>
        <w:numPr>
          <w:ilvl w:val="0"/>
          <w:numId w:val="2"/>
        </w:numPr>
        <w:rPr>
          <w:rFonts w:ascii="Calibri" w:eastAsia="Calibri" w:hAnsi="Calibri" w:cs="Calibri"/>
          <w:sz w:val="22"/>
          <w:szCs w:val="22"/>
        </w:rPr>
      </w:pPr>
      <w:r>
        <w:rPr>
          <w:rFonts w:ascii="Calibri" w:eastAsia="Calibri" w:hAnsi="Calibri" w:cs="Calibri"/>
          <w:sz w:val="22"/>
          <w:szCs w:val="22"/>
        </w:rPr>
        <w:t>Develop compelling case-for-support materials, narratives, and donor communications that translate CSAI's technical mission into a clear, compelling story.</w:t>
      </w:r>
    </w:p>
    <w:p w14:paraId="1788B2FD" w14:textId="6E3587CD" w:rsidR="63DE737D" w:rsidRDefault="63DE737D" w:rsidP="002D5A43">
      <w:pPr>
        <w:pStyle w:val="ListParagraph"/>
        <w:numPr>
          <w:ilvl w:val="0"/>
          <w:numId w:val="2"/>
        </w:numPr>
        <w:spacing w:line="259" w:lineRule="auto"/>
        <w:rPr>
          <w:rFonts w:ascii="Calibri" w:eastAsia="Calibri" w:hAnsi="Calibri" w:cs="Calibri"/>
          <w:sz w:val="22"/>
          <w:szCs w:val="22"/>
        </w:rPr>
      </w:pPr>
      <w:r>
        <w:rPr>
          <w:rFonts w:ascii="Calibri" w:eastAsia="Calibri" w:hAnsi="Calibri" w:cs="Calibri"/>
          <w:sz w:val="22"/>
          <w:szCs w:val="22"/>
        </w:rPr>
        <w:t xml:space="preserve">Prepare the Executive Director and Board Members for meetings with high-level donors including talking points, approach strategy, and meeting materials. </w:t>
      </w:r>
    </w:p>
    <w:p w14:paraId="2BE83055" w14:textId="77777777" w:rsidR="006A3467" w:rsidRDefault="006A3467" w:rsidP="006A3467">
      <w:pPr>
        <w:pStyle w:val="ListParagraph"/>
        <w:numPr>
          <w:ilvl w:val="0"/>
          <w:numId w:val="2"/>
        </w:numPr>
        <w:rPr>
          <w:rFonts w:ascii="Calibri" w:eastAsia="Calibri" w:hAnsi="Calibri" w:cs="Calibri"/>
          <w:sz w:val="22"/>
          <w:szCs w:val="22"/>
        </w:rPr>
      </w:pPr>
      <w:r>
        <w:rPr>
          <w:rFonts w:ascii="Calibri" w:eastAsia="Calibri" w:hAnsi="Calibri" w:cs="Calibri"/>
          <w:sz w:val="22"/>
          <w:szCs w:val="22"/>
        </w:rPr>
        <w:t>Partner with the Executive Director, Board, and Capital Projects Program Manager to coordinate fundraising efforts for the Phase II facility.</w:t>
      </w:r>
    </w:p>
    <w:p w14:paraId="64730734" w14:textId="1BE815C5" w:rsidR="006A3467" w:rsidRDefault="00215E51" w:rsidP="002D5A43">
      <w:pPr>
        <w:pStyle w:val="ListParagraph"/>
        <w:numPr>
          <w:ilvl w:val="0"/>
          <w:numId w:val="2"/>
        </w:numPr>
        <w:spacing w:line="259" w:lineRule="auto"/>
        <w:rPr>
          <w:rFonts w:ascii="Calibri" w:eastAsia="Calibri" w:hAnsi="Calibri" w:cs="Calibri"/>
          <w:sz w:val="22"/>
          <w:szCs w:val="22"/>
        </w:rPr>
      </w:pPr>
      <w:r w:rsidRPr="14E3C1AC">
        <w:rPr>
          <w:rFonts w:ascii="Calibri" w:eastAsia="Calibri" w:hAnsi="Calibri" w:cs="Calibri"/>
          <w:sz w:val="22"/>
          <w:szCs w:val="22"/>
        </w:rPr>
        <w:t>Lead capital campaign planning, timeline, and donor engagement through public launch.</w:t>
      </w:r>
    </w:p>
    <w:p w14:paraId="698E0FF5" w14:textId="2503CB38" w:rsidR="008D2F56" w:rsidRDefault="00C861AD">
      <w:pPr>
        <w:spacing w:before="200"/>
      </w:pPr>
      <w:r w:rsidRPr="14E3C1AC">
        <w:rPr>
          <w:rFonts w:ascii="Calibri" w:eastAsia="Calibri" w:hAnsi="Calibri" w:cs="Calibri"/>
          <w:b/>
          <w:bCs/>
          <w:sz w:val="22"/>
          <w:szCs w:val="22"/>
        </w:rPr>
        <w:t>Systems, Team &amp; Board Partnership</w:t>
      </w:r>
    </w:p>
    <w:p w14:paraId="0A0727AA" w14:textId="72D8D645" w:rsidR="008D2F56" w:rsidRDefault="00C861AD">
      <w:pPr>
        <w:spacing w:after="120"/>
      </w:pPr>
      <w:r w:rsidRPr="14E3C1AC">
        <w:rPr>
          <w:rFonts w:ascii="Calibri" w:eastAsia="Calibri" w:hAnsi="Calibri" w:cs="Calibri"/>
          <w:i/>
          <w:iCs/>
          <w:sz w:val="22"/>
          <w:szCs w:val="22"/>
        </w:rPr>
        <w:t>The Director will build the infrastructure and Board partnership needed for long-term fundraising success.</w:t>
      </w:r>
    </w:p>
    <w:p w14:paraId="4F894952" w14:textId="33F1E9BB" w:rsidR="008D2F56" w:rsidRDefault="00C861AD">
      <w:pPr>
        <w:pStyle w:val="ListParagraph"/>
        <w:numPr>
          <w:ilvl w:val="0"/>
          <w:numId w:val="1"/>
        </w:numPr>
      </w:pPr>
      <w:r w:rsidRPr="14E3C1AC">
        <w:rPr>
          <w:rFonts w:ascii="Calibri" w:eastAsia="Calibri" w:hAnsi="Calibri" w:cs="Calibri"/>
          <w:sz w:val="22"/>
          <w:szCs w:val="22"/>
        </w:rPr>
        <w:t>Establish donor CRM, gift tracking, and development reporting systems.</w:t>
      </w:r>
    </w:p>
    <w:p w14:paraId="65E19EFF" w14:textId="77777777" w:rsidR="0010412A" w:rsidRDefault="00DE5C16" w:rsidP="002D5A43">
      <w:pPr>
        <w:pStyle w:val="ListParagraph"/>
        <w:numPr>
          <w:ilvl w:val="0"/>
          <w:numId w:val="5"/>
        </w:numPr>
        <w:rPr>
          <w:rFonts w:ascii="Calibri" w:eastAsia="Calibri" w:hAnsi="Calibri" w:cs="Calibri"/>
          <w:sz w:val="22"/>
          <w:szCs w:val="22"/>
        </w:rPr>
      </w:pPr>
      <w:r>
        <w:rPr>
          <w:rFonts w:ascii="Calibri" w:eastAsia="Calibri" w:hAnsi="Calibri" w:cs="Calibri"/>
          <w:sz w:val="22"/>
          <w:szCs w:val="22"/>
        </w:rPr>
        <w:t xml:space="preserve">Equip the Executive Director and Board members to support fundraising </w:t>
      </w:r>
      <w:proofErr w:type="gramStart"/>
      <w:r>
        <w:rPr>
          <w:rFonts w:ascii="Calibri" w:eastAsia="Calibri" w:hAnsi="Calibri" w:cs="Calibri"/>
          <w:sz w:val="22"/>
          <w:szCs w:val="22"/>
        </w:rPr>
        <w:t>asks</w:t>
      </w:r>
      <w:proofErr w:type="gramEnd"/>
      <w:r>
        <w:rPr>
          <w:rFonts w:ascii="Calibri" w:eastAsia="Calibri" w:hAnsi="Calibri" w:cs="Calibri"/>
          <w:sz w:val="22"/>
          <w:szCs w:val="22"/>
        </w:rPr>
        <w:t>; staff relevant Board committees as needed.</w:t>
      </w:r>
    </w:p>
    <w:p w14:paraId="64C0655B" w14:textId="77777777" w:rsidR="0010412A" w:rsidRDefault="00DE5C16" w:rsidP="002D5A43">
      <w:pPr>
        <w:pStyle w:val="ListParagraph"/>
        <w:numPr>
          <w:ilvl w:val="0"/>
          <w:numId w:val="5"/>
        </w:numPr>
        <w:rPr>
          <w:rFonts w:ascii="Calibri" w:eastAsia="Calibri" w:hAnsi="Calibri" w:cs="Calibri"/>
          <w:sz w:val="22"/>
          <w:szCs w:val="22"/>
        </w:rPr>
      </w:pPr>
      <w:r>
        <w:rPr>
          <w:rFonts w:ascii="Calibri" w:eastAsia="Calibri" w:hAnsi="Calibri" w:cs="Calibri"/>
          <w:sz w:val="22"/>
          <w:szCs w:val="22"/>
        </w:rPr>
        <w:t>Provide regular development reporting to the Executive Director and Board.</w:t>
      </w:r>
    </w:p>
    <w:p w14:paraId="60CEC134" w14:textId="3A399314" w:rsidR="008D2F56" w:rsidRDefault="00C861AD">
      <w:pPr>
        <w:pStyle w:val="ListParagraph"/>
        <w:numPr>
          <w:ilvl w:val="0"/>
          <w:numId w:val="1"/>
        </w:numPr>
      </w:pPr>
      <w:r w:rsidRPr="14E3C1AC">
        <w:rPr>
          <w:rFonts w:ascii="Calibri" w:eastAsia="Calibri" w:hAnsi="Calibri" w:cs="Calibri"/>
          <w:sz w:val="22"/>
          <w:szCs w:val="22"/>
        </w:rPr>
        <w:t>In collaboration with the Operations Director, build systems and processes for gift and grant management appropriate to a growing organization</w:t>
      </w:r>
      <w:r w:rsidR="00431B2D" w:rsidRPr="14E3C1AC">
        <w:rPr>
          <w:rFonts w:ascii="Calibri" w:eastAsia="Calibri" w:hAnsi="Calibri" w:cs="Calibri"/>
          <w:sz w:val="22"/>
          <w:szCs w:val="22"/>
        </w:rPr>
        <w:t xml:space="preserve"> including identifying </w:t>
      </w:r>
      <w:r w:rsidR="00705BA6" w:rsidRPr="14E3C1AC">
        <w:rPr>
          <w:rFonts w:ascii="Calibri" w:eastAsia="Calibri" w:hAnsi="Calibri" w:cs="Calibri"/>
          <w:sz w:val="22"/>
          <w:szCs w:val="22"/>
        </w:rPr>
        <w:t>resources and support required to deliver the development strategy</w:t>
      </w:r>
    </w:p>
    <w:p w14:paraId="1029D731" w14:textId="77777777" w:rsidR="0010412A" w:rsidRDefault="00DE5C16" w:rsidP="0016441F">
      <w:pPr>
        <w:spacing w:before="120"/>
      </w:pPr>
      <w:r>
        <w:rPr>
          <w:rFonts w:ascii="Calibri" w:eastAsia="Calibri" w:hAnsi="Calibri" w:cs="Calibri"/>
          <w:b/>
          <w:bCs/>
          <w:sz w:val="26"/>
          <w:szCs w:val="26"/>
        </w:rPr>
        <w:t>Qualifications</w:t>
      </w:r>
    </w:p>
    <w:p w14:paraId="0895C2DB" w14:textId="77777777" w:rsidR="0010412A" w:rsidRDefault="00DE5C16" w:rsidP="006473EB">
      <w:r>
        <w:rPr>
          <w:rFonts w:ascii="Calibri" w:eastAsia="Calibri" w:hAnsi="Calibri" w:cs="Calibri"/>
          <w:sz w:val="22"/>
          <w:szCs w:val="22"/>
        </w:rPr>
        <w:t>Essential</w:t>
      </w:r>
    </w:p>
    <w:p w14:paraId="18617F95" w14:textId="580A937C" w:rsidR="0010412A" w:rsidRDefault="003070A1" w:rsidP="006473EB">
      <w:pPr>
        <w:pStyle w:val="ListParagraph"/>
        <w:numPr>
          <w:ilvl w:val="0"/>
          <w:numId w:val="6"/>
        </w:numPr>
        <w:rPr>
          <w:rFonts w:ascii="Calibri" w:eastAsia="Calibri" w:hAnsi="Calibri" w:cs="Calibri"/>
          <w:sz w:val="22"/>
          <w:szCs w:val="22"/>
        </w:rPr>
      </w:pPr>
      <w:r>
        <w:rPr>
          <w:rFonts w:ascii="Calibri" w:eastAsia="Calibri" w:hAnsi="Calibri" w:cs="Calibri"/>
          <w:sz w:val="22"/>
          <w:szCs w:val="22"/>
        </w:rPr>
        <w:t>10</w:t>
      </w:r>
      <w:r w:rsidR="00DE5C16">
        <w:rPr>
          <w:rFonts w:ascii="Calibri" w:eastAsia="Calibri" w:hAnsi="Calibri" w:cs="Calibri"/>
          <w:sz w:val="22"/>
          <w:szCs w:val="22"/>
        </w:rPr>
        <w:t>+ years of nonprofit development/fundraising experience, with a demonstrated track record securing six- and seven-figure gifts.</w:t>
      </w:r>
    </w:p>
    <w:p w14:paraId="706E1153" w14:textId="2B3AD1DB" w:rsidR="008D2F56" w:rsidRDefault="00C861AD" w:rsidP="14E3C1AC">
      <w:pPr>
        <w:numPr>
          <w:ilvl w:val="0"/>
          <w:numId w:val="1"/>
        </w:numPr>
        <w:rPr>
          <w:rFonts w:ascii="Calibri" w:eastAsia="Calibri" w:hAnsi="Calibri" w:cs="Calibri"/>
          <w:sz w:val="22"/>
          <w:szCs w:val="22"/>
        </w:rPr>
      </w:pPr>
      <w:r w:rsidRPr="14E3C1AC">
        <w:rPr>
          <w:rFonts w:ascii="Calibri" w:eastAsia="Calibri" w:hAnsi="Calibri" w:cs="Calibri"/>
          <w:sz w:val="22"/>
          <w:szCs w:val="22"/>
        </w:rPr>
        <w:t>Strong relationship-building skills with foundations, corporate partners, and individual donors.</w:t>
      </w:r>
    </w:p>
    <w:p w14:paraId="499B920A" w14:textId="77777777" w:rsidR="008D2F56" w:rsidRDefault="00C861AD">
      <w:pPr>
        <w:pStyle w:val="ListParagraph"/>
        <w:numPr>
          <w:ilvl w:val="0"/>
          <w:numId w:val="1"/>
        </w:numPr>
      </w:pPr>
      <w:r w:rsidRPr="14E3C1AC">
        <w:rPr>
          <w:rFonts w:ascii="Calibri" w:eastAsia="Calibri" w:hAnsi="Calibri" w:cs="Calibri"/>
          <w:sz w:val="22"/>
          <w:szCs w:val="22"/>
        </w:rPr>
        <w:t>Existing relationships with Pacific Northwest foundations, corporate philanthropy programs, or funders.</w:t>
      </w:r>
    </w:p>
    <w:p w14:paraId="703E7142" w14:textId="77777777" w:rsidR="008D2F56" w:rsidRDefault="00C861AD">
      <w:pPr>
        <w:pStyle w:val="ListParagraph"/>
        <w:numPr>
          <w:ilvl w:val="0"/>
          <w:numId w:val="1"/>
        </w:numPr>
      </w:pPr>
      <w:r w:rsidRPr="14E3C1AC">
        <w:rPr>
          <w:rFonts w:ascii="Calibri" w:eastAsia="Calibri" w:hAnsi="Calibri" w:cs="Calibri"/>
          <w:sz w:val="22"/>
          <w:szCs w:val="22"/>
        </w:rPr>
        <w:t>Experience building a development function from the ground up in an early-stage or start-up nonprofit environment.</w:t>
      </w:r>
    </w:p>
    <w:p w14:paraId="157DBBB9" w14:textId="77777777" w:rsidR="0010412A" w:rsidRDefault="00DE5C16" w:rsidP="006473EB">
      <w:pPr>
        <w:pStyle w:val="ListParagraph"/>
        <w:numPr>
          <w:ilvl w:val="0"/>
          <w:numId w:val="6"/>
        </w:numPr>
        <w:rPr>
          <w:rFonts w:ascii="Calibri" w:eastAsia="Calibri" w:hAnsi="Calibri" w:cs="Calibri"/>
          <w:sz w:val="22"/>
          <w:szCs w:val="22"/>
        </w:rPr>
      </w:pPr>
      <w:r>
        <w:rPr>
          <w:rFonts w:ascii="Calibri" w:eastAsia="Calibri" w:hAnsi="Calibri" w:cs="Calibri"/>
          <w:sz w:val="22"/>
          <w:szCs w:val="22"/>
        </w:rPr>
        <w:t>Excellent written communication skills, with the ability to translate technical climate and aviation content into compelling donor narratives.</w:t>
      </w:r>
    </w:p>
    <w:p w14:paraId="3724118F" w14:textId="77777777" w:rsidR="0010412A" w:rsidRDefault="00DE5C16" w:rsidP="006473EB">
      <w:pPr>
        <w:pStyle w:val="ListParagraph"/>
        <w:numPr>
          <w:ilvl w:val="0"/>
          <w:numId w:val="6"/>
        </w:numPr>
        <w:rPr>
          <w:rFonts w:ascii="Calibri" w:eastAsia="Calibri" w:hAnsi="Calibri" w:cs="Calibri"/>
          <w:sz w:val="22"/>
          <w:szCs w:val="22"/>
        </w:rPr>
      </w:pPr>
      <w:r>
        <w:rPr>
          <w:rFonts w:ascii="Calibri" w:eastAsia="Calibri" w:hAnsi="Calibri" w:cs="Calibri"/>
          <w:sz w:val="22"/>
          <w:szCs w:val="22"/>
        </w:rPr>
        <w:t xml:space="preserve">Comfort </w:t>
      </w:r>
      <w:proofErr w:type="gramStart"/>
      <w:r>
        <w:rPr>
          <w:rFonts w:ascii="Calibri" w:eastAsia="Calibri" w:hAnsi="Calibri" w:cs="Calibri"/>
          <w:sz w:val="22"/>
          <w:szCs w:val="22"/>
        </w:rPr>
        <w:t>operating</w:t>
      </w:r>
      <w:proofErr w:type="gramEnd"/>
      <w:r>
        <w:rPr>
          <w:rFonts w:ascii="Calibri" w:eastAsia="Calibri" w:hAnsi="Calibri" w:cs="Calibri"/>
          <w:sz w:val="22"/>
          <w:szCs w:val="22"/>
        </w:rPr>
        <w:t xml:space="preserve"> with limited staff and resources in a fast-paced, ambiguous environment.</w:t>
      </w:r>
    </w:p>
    <w:p w14:paraId="248B3EE6" w14:textId="77777777" w:rsidR="0010412A" w:rsidRDefault="00DE5C16" w:rsidP="006473EB">
      <w:r>
        <w:rPr>
          <w:rFonts w:ascii="Calibri" w:eastAsia="Calibri" w:hAnsi="Calibri" w:cs="Calibri"/>
          <w:sz w:val="22"/>
          <w:szCs w:val="22"/>
        </w:rPr>
        <w:t>Desirable</w:t>
      </w:r>
    </w:p>
    <w:p w14:paraId="63DE2F38" w14:textId="77777777" w:rsidR="0010412A" w:rsidRDefault="00DE5C16" w:rsidP="006473EB">
      <w:pPr>
        <w:pStyle w:val="ListParagraph"/>
        <w:numPr>
          <w:ilvl w:val="0"/>
          <w:numId w:val="7"/>
        </w:numPr>
        <w:rPr>
          <w:rFonts w:ascii="Calibri" w:eastAsia="Calibri" w:hAnsi="Calibri" w:cs="Calibri"/>
          <w:sz w:val="22"/>
          <w:szCs w:val="22"/>
        </w:rPr>
      </w:pPr>
      <w:r>
        <w:rPr>
          <w:rFonts w:ascii="Calibri" w:eastAsia="Calibri" w:hAnsi="Calibri" w:cs="Calibri"/>
          <w:sz w:val="22"/>
          <w:szCs w:val="22"/>
        </w:rPr>
        <w:t>Experience fundraising for climate, energy, aviation, or scientific research institutions.</w:t>
      </w:r>
    </w:p>
    <w:p w14:paraId="6D0AE59B" w14:textId="1E2A9B18" w:rsidR="14E3C1AC" w:rsidRPr="004D7E42" w:rsidRDefault="00C861AD" w:rsidP="14E3C1AC">
      <w:pPr>
        <w:pStyle w:val="ListParagraph"/>
        <w:numPr>
          <w:ilvl w:val="0"/>
          <w:numId w:val="1"/>
        </w:numPr>
      </w:pPr>
      <w:r w:rsidRPr="14E3C1AC">
        <w:rPr>
          <w:rFonts w:ascii="Calibri" w:eastAsia="Calibri" w:hAnsi="Calibri" w:cs="Calibri"/>
          <w:sz w:val="22"/>
          <w:szCs w:val="22"/>
        </w:rPr>
        <w:t>Experience with capital or major project fundraising, ideally for physical facilities or research/lab environments (formal capital campaign leadership a plus).</w:t>
      </w:r>
    </w:p>
    <w:p w14:paraId="3C110942" w14:textId="77B1D41A" w:rsidR="0010412A" w:rsidRDefault="00DE5C16" w:rsidP="0016441F">
      <w:pPr>
        <w:spacing w:before="120"/>
      </w:pPr>
      <w:r w:rsidRPr="14E3C1AC">
        <w:rPr>
          <w:rFonts w:ascii="Calibri" w:eastAsia="Calibri" w:hAnsi="Calibri" w:cs="Calibri"/>
          <w:b/>
          <w:bCs/>
          <w:sz w:val="26"/>
          <w:szCs w:val="26"/>
        </w:rPr>
        <w:t>Compensation and Benefits</w:t>
      </w:r>
    </w:p>
    <w:p w14:paraId="0110D32A" w14:textId="1C1023D4" w:rsidR="008D2F56" w:rsidRDefault="00C861AD" w:rsidP="00CC01D2">
      <w:r w:rsidRPr="14E3C1AC">
        <w:rPr>
          <w:rFonts w:ascii="Calibri" w:eastAsia="Calibri" w:hAnsi="Calibri" w:cs="Calibri"/>
          <w:sz w:val="22"/>
          <w:szCs w:val="22"/>
        </w:rPr>
        <w:t>A competitive salary, commensurate with experience, targeting $1</w:t>
      </w:r>
      <w:r w:rsidR="00A94B9A" w:rsidRPr="14E3C1AC">
        <w:rPr>
          <w:rFonts w:ascii="Calibri" w:eastAsia="Calibri" w:hAnsi="Calibri" w:cs="Calibri"/>
          <w:sz w:val="22"/>
          <w:szCs w:val="22"/>
        </w:rPr>
        <w:t>60</w:t>
      </w:r>
      <w:r w:rsidRPr="14E3C1AC">
        <w:rPr>
          <w:rFonts w:ascii="Calibri" w:eastAsia="Calibri" w:hAnsi="Calibri" w:cs="Calibri"/>
          <w:sz w:val="22"/>
          <w:szCs w:val="22"/>
        </w:rPr>
        <w:t>,000–$</w:t>
      </w:r>
      <w:r w:rsidR="00A94B9A" w:rsidRPr="14E3C1AC">
        <w:rPr>
          <w:rFonts w:ascii="Calibri" w:eastAsia="Calibri" w:hAnsi="Calibri" w:cs="Calibri"/>
          <w:sz w:val="22"/>
          <w:szCs w:val="22"/>
        </w:rPr>
        <w:t>210</w:t>
      </w:r>
      <w:r w:rsidRPr="14E3C1AC">
        <w:rPr>
          <w:rFonts w:ascii="Calibri" w:eastAsia="Calibri" w:hAnsi="Calibri" w:cs="Calibri"/>
          <w:sz w:val="22"/>
          <w:szCs w:val="22"/>
        </w:rPr>
        <w:t>,000 annually</w:t>
      </w:r>
      <w:r w:rsidR="00391343">
        <w:rPr>
          <w:rFonts w:ascii="Calibri" w:eastAsia="Calibri" w:hAnsi="Calibri" w:cs="Calibri"/>
          <w:sz w:val="22"/>
          <w:szCs w:val="22"/>
        </w:rPr>
        <w:t>.</w:t>
      </w:r>
    </w:p>
    <w:p w14:paraId="0E1AB2F9" w14:textId="3E32FDE6" w:rsidR="00544816" w:rsidRPr="00544816" w:rsidRDefault="3B28DB09" w:rsidP="00CC01D2">
      <w:pPr>
        <w:rPr>
          <w:rFonts w:ascii="Calibri" w:eastAsia="Calibri" w:hAnsi="Calibri" w:cs="Calibri"/>
          <w:sz w:val="22"/>
          <w:szCs w:val="22"/>
        </w:rPr>
      </w:pPr>
      <w:r>
        <w:rPr>
          <w:rFonts w:ascii="Calibri" w:eastAsia="Calibri" w:hAnsi="Calibri" w:cs="Calibri"/>
          <w:sz w:val="22"/>
          <w:szCs w:val="22"/>
        </w:rPr>
        <w:t>Comprehensive health and retirement benefits</w:t>
      </w:r>
      <w:r w:rsidR="000A1649">
        <w:rPr>
          <w:rFonts w:ascii="Calibri" w:eastAsia="Calibri" w:hAnsi="Calibri" w:cs="Calibri"/>
          <w:sz w:val="22"/>
          <w:szCs w:val="22"/>
        </w:rPr>
        <w:t>.</w:t>
      </w:r>
    </w:p>
    <w:p w14:paraId="76EA75CF" w14:textId="5E82F8A3" w:rsidR="00544816" w:rsidRDefault="00DE5C16" w:rsidP="00CC01D2">
      <w:pPr>
        <w:rPr>
          <w:rFonts w:ascii="Calibri" w:eastAsia="Calibri" w:hAnsi="Calibri" w:cs="Calibri"/>
          <w:sz w:val="22"/>
          <w:szCs w:val="22"/>
        </w:rPr>
      </w:pPr>
      <w:r>
        <w:rPr>
          <w:rFonts w:ascii="Calibri" w:eastAsia="Calibri" w:hAnsi="Calibri" w:cs="Calibri"/>
          <w:sz w:val="22"/>
          <w:szCs w:val="22"/>
        </w:rPr>
        <w:t>A flexible, hybrid work environment</w:t>
      </w:r>
      <w:r w:rsidR="00CC0A9D">
        <w:rPr>
          <w:rFonts w:ascii="Calibri" w:eastAsia="Calibri" w:hAnsi="Calibri" w:cs="Calibri"/>
          <w:sz w:val="22"/>
          <w:szCs w:val="22"/>
        </w:rPr>
        <w:t xml:space="preserve">. </w:t>
      </w:r>
    </w:p>
    <w:p w14:paraId="2F55A65F" w14:textId="3FE549E5" w:rsidR="00B14225" w:rsidRPr="00241321" w:rsidRDefault="00B14225" w:rsidP="00B14225">
      <w:pPr>
        <w:pBdr>
          <w:bottom w:val="single" w:sz="6" w:space="1" w:color="AAAAAA"/>
        </w:pBdr>
        <w:spacing w:after="200"/>
        <w:rPr>
          <w:rFonts w:ascii="Calibri" w:hAnsi="Calibri" w:cs="Calibri"/>
          <w:sz w:val="12"/>
          <w:szCs w:val="12"/>
        </w:rPr>
      </w:pPr>
    </w:p>
    <w:p w14:paraId="20D06EE0" w14:textId="379F1D83" w:rsidR="00B14225" w:rsidRPr="007605A2" w:rsidRDefault="00D4088D" w:rsidP="00EF2764">
      <w:pPr>
        <w:spacing w:after="280" w:line="259" w:lineRule="auto"/>
      </w:pPr>
      <w:r w:rsidRPr="00A94B9A">
        <w:rPr>
          <w:rFonts w:ascii="Calibri" w:eastAsia="Calibri" w:hAnsi="Calibri" w:cs="Calibri"/>
          <w:b/>
          <w:bCs/>
          <w:sz w:val="22"/>
          <w:szCs w:val="22"/>
        </w:rPr>
        <w:t xml:space="preserve">To </w:t>
      </w:r>
      <w:r w:rsidR="00A94B9A">
        <w:rPr>
          <w:rFonts w:ascii="Calibri" w:eastAsia="Calibri" w:hAnsi="Calibri" w:cs="Calibri"/>
          <w:b/>
          <w:bCs/>
          <w:sz w:val="22"/>
          <w:szCs w:val="22"/>
        </w:rPr>
        <w:t>be considered for</w:t>
      </w:r>
      <w:r w:rsidRPr="00A94B9A">
        <w:rPr>
          <w:rFonts w:ascii="Calibri" w:eastAsia="Calibri" w:hAnsi="Calibri" w:cs="Calibri"/>
          <w:b/>
          <w:bCs/>
          <w:sz w:val="22"/>
          <w:szCs w:val="22"/>
        </w:rPr>
        <w:t xml:space="preserve"> this role:</w:t>
      </w:r>
      <w:r>
        <w:rPr>
          <w:rFonts w:ascii="Calibri" w:eastAsia="Calibri" w:hAnsi="Calibri" w:cs="Calibri"/>
          <w:sz w:val="22"/>
          <w:szCs w:val="22"/>
        </w:rPr>
        <w:t xml:space="preserve"> Please submit a CV and cover letter to </w:t>
      </w:r>
      <w:hyperlink r:id="rId10" w:history="1">
        <w:r w:rsidR="007605A2" w:rsidRPr="007605A2">
          <w:rPr>
            <w:rStyle w:val="Hyperlink"/>
            <w:rFonts w:ascii="Calibri" w:hAnsi="Calibri" w:cs="Calibri"/>
            <w:b/>
            <w:bCs/>
            <w:sz w:val="22"/>
            <w:szCs w:val="22"/>
          </w:rPr>
          <w:t>info@cascadiasafinstitute.org</w:t>
        </w:r>
      </w:hyperlink>
      <w:r w:rsidR="007605A2">
        <w:t xml:space="preserve"> </w:t>
      </w:r>
      <w:r>
        <w:rPr>
          <w:rFonts w:ascii="Calibri" w:eastAsia="Calibri" w:hAnsi="Calibri" w:cs="Calibri"/>
          <w:sz w:val="22"/>
          <w:szCs w:val="22"/>
        </w:rPr>
        <w:t>with the job title in the subject line</w:t>
      </w:r>
      <w:r w:rsidR="00EF2764">
        <w:rPr>
          <w:rFonts w:ascii="Calibri" w:eastAsia="Calibri" w:hAnsi="Calibri" w:cs="Calibri"/>
          <w:sz w:val="22"/>
          <w:szCs w:val="22"/>
        </w:rPr>
        <w:t xml:space="preserve">. </w:t>
      </w:r>
    </w:p>
    <w:p w14:paraId="373A0F04" w14:textId="6E0DC1CB" w:rsidR="00EF2764" w:rsidRPr="00EF2764" w:rsidRDefault="00EF2764" w:rsidP="00EF2764">
      <w:pPr>
        <w:spacing w:after="280" w:line="259" w:lineRule="auto"/>
        <w:rPr>
          <w:rFonts w:ascii="Calibri" w:eastAsia="Calibri" w:hAnsi="Calibri" w:cs="Calibri"/>
          <w:sz w:val="22"/>
          <w:szCs w:val="22"/>
        </w:rPr>
      </w:pPr>
      <w:r w:rsidRPr="00B14225">
        <w:rPr>
          <w:rFonts w:ascii="Calibri" w:eastAsia="Calibri" w:hAnsi="Calibri" w:cs="Calibri"/>
          <w:b/>
          <w:bCs/>
          <w:sz w:val="22"/>
          <w:szCs w:val="22"/>
        </w:rPr>
        <w:t>Start date:</w:t>
      </w:r>
      <w:r w:rsidRPr="14E3C1AC">
        <w:rPr>
          <w:rFonts w:ascii="Calibri" w:eastAsia="Calibri" w:hAnsi="Calibri" w:cs="Calibri"/>
          <w:sz w:val="22"/>
          <w:szCs w:val="22"/>
        </w:rPr>
        <w:t xml:space="preserve"> open until filled</w:t>
      </w:r>
    </w:p>
    <w:sectPr w:rsidR="00EF2764" w:rsidRPr="00EF2764">
      <w:footerReference w:type="default" r:id="rId11"/>
      <w:pgSz w:w="12240" w:h="15840"/>
      <w:pgMar w:top="1080" w:right="1350" w:bottom="1080" w:left="13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E203B" w14:textId="77777777" w:rsidR="00350343" w:rsidRDefault="00350343" w:rsidP="000915AC">
      <w:r>
        <w:separator/>
      </w:r>
    </w:p>
  </w:endnote>
  <w:endnote w:type="continuationSeparator" w:id="0">
    <w:p w14:paraId="38255AAE" w14:textId="77777777" w:rsidR="00350343" w:rsidRDefault="00350343" w:rsidP="00091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A394C" w14:textId="0070F23D" w:rsidR="00897F5A" w:rsidRDefault="00B72938" w:rsidP="009B0D0D">
    <w:pPr>
      <w:pStyle w:val="Footer"/>
    </w:pPr>
    <w:r>
      <w:rPr>
        <w:noProof/>
      </w:rPr>
      <w:drawing>
        <wp:inline distT="0" distB="0" distL="0" distR="0" wp14:anchorId="0809C28A" wp14:editId="2330AE31">
          <wp:extent cx="1549400" cy="454344"/>
          <wp:effectExtent l="0" t="0" r="0" b="3175"/>
          <wp:docPr id="332917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917218" name="Picture 332917218"/>
                  <pic:cNvPicPr/>
                </pic:nvPicPr>
                <pic:blipFill>
                  <a:blip r:embed="rId1">
                    <a:extLst>
                      <a:ext uri="{28A0092B-C50C-407E-A947-70E740481C1C}">
                        <a14:useLocalDpi xmlns:a14="http://schemas.microsoft.com/office/drawing/2010/main" val="0"/>
                      </a:ext>
                    </a:extLst>
                  </a:blip>
                  <a:stretch>
                    <a:fillRect/>
                  </a:stretch>
                </pic:blipFill>
                <pic:spPr>
                  <a:xfrm>
                    <a:off x="0" y="0"/>
                    <a:ext cx="1577315" cy="462530"/>
                  </a:xfrm>
                  <a:prstGeom prst="rect">
                    <a:avLst/>
                  </a:prstGeom>
                </pic:spPr>
              </pic:pic>
            </a:graphicData>
          </a:graphic>
        </wp:inline>
      </w:drawing>
    </w:r>
  </w:p>
  <w:sdt>
    <w:sdtPr>
      <w:id w:val="-1887945191"/>
      <w:docPartObj>
        <w:docPartGallery w:val="Page Numbers (Bottom of Page)"/>
        <w:docPartUnique/>
      </w:docPartObj>
    </w:sdtPr>
    <w:sdtEndPr>
      <w:rPr>
        <w:noProof/>
      </w:rPr>
    </w:sdtEndPr>
    <w:sdtContent>
      <w:p w14:paraId="69477CD4" w14:textId="4DF56C16" w:rsidR="00897F5A" w:rsidRDefault="00897F5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AE1C3D6" w14:textId="60F721EB" w:rsidR="000915AC" w:rsidRDefault="00091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037C1" w14:textId="77777777" w:rsidR="00350343" w:rsidRDefault="00350343" w:rsidP="000915AC">
      <w:r>
        <w:separator/>
      </w:r>
    </w:p>
  </w:footnote>
  <w:footnote w:type="continuationSeparator" w:id="0">
    <w:p w14:paraId="7F9662CF" w14:textId="77777777" w:rsidR="00350343" w:rsidRDefault="00350343" w:rsidP="000915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A9207"/>
    <w:multiLevelType w:val="hybridMultilevel"/>
    <w:tmpl w:val="ECFC42BA"/>
    <w:lvl w:ilvl="0" w:tplc="49DE2874">
      <w:start w:val="1"/>
      <w:numFmt w:val="bullet"/>
      <w:lvlText w:val=""/>
      <w:lvlJc w:val="left"/>
      <w:pPr>
        <w:ind w:left="720" w:hanging="360"/>
      </w:pPr>
      <w:rPr>
        <w:rFonts w:ascii="Symbol" w:hAnsi="Symbol" w:hint="default"/>
      </w:rPr>
    </w:lvl>
    <w:lvl w:ilvl="1" w:tplc="47389942">
      <w:start w:val="1"/>
      <w:numFmt w:val="bullet"/>
      <w:lvlText w:val="o"/>
      <w:lvlJc w:val="left"/>
      <w:pPr>
        <w:ind w:left="1440" w:hanging="360"/>
      </w:pPr>
      <w:rPr>
        <w:rFonts w:ascii="Courier New" w:hAnsi="Courier New" w:hint="default"/>
      </w:rPr>
    </w:lvl>
    <w:lvl w:ilvl="2" w:tplc="F8765FA0">
      <w:start w:val="1"/>
      <w:numFmt w:val="bullet"/>
      <w:lvlText w:val=""/>
      <w:lvlJc w:val="left"/>
      <w:pPr>
        <w:ind w:left="2160" w:hanging="360"/>
      </w:pPr>
      <w:rPr>
        <w:rFonts w:ascii="Wingdings" w:hAnsi="Wingdings" w:hint="default"/>
      </w:rPr>
    </w:lvl>
    <w:lvl w:ilvl="3" w:tplc="1C4A8C96">
      <w:start w:val="1"/>
      <w:numFmt w:val="bullet"/>
      <w:lvlText w:val=""/>
      <w:lvlJc w:val="left"/>
      <w:pPr>
        <w:ind w:left="2880" w:hanging="360"/>
      </w:pPr>
      <w:rPr>
        <w:rFonts w:ascii="Symbol" w:hAnsi="Symbol" w:hint="default"/>
      </w:rPr>
    </w:lvl>
    <w:lvl w:ilvl="4" w:tplc="D84C5F64">
      <w:start w:val="1"/>
      <w:numFmt w:val="bullet"/>
      <w:lvlText w:val="o"/>
      <w:lvlJc w:val="left"/>
      <w:pPr>
        <w:ind w:left="3600" w:hanging="360"/>
      </w:pPr>
      <w:rPr>
        <w:rFonts w:ascii="Courier New" w:hAnsi="Courier New" w:hint="default"/>
      </w:rPr>
    </w:lvl>
    <w:lvl w:ilvl="5" w:tplc="ECB8DEE6">
      <w:start w:val="1"/>
      <w:numFmt w:val="bullet"/>
      <w:lvlText w:val=""/>
      <w:lvlJc w:val="left"/>
      <w:pPr>
        <w:ind w:left="4320" w:hanging="360"/>
      </w:pPr>
      <w:rPr>
        <w:rFonts w:ascii="Wingdings" w:hAnsi="Wingdings" w:hint="default"/>
      </w:rPr>
    </w:lvl>
    <w:lvl w:ilvl="6" w:tplc="B1467550">
      <w:start w:val="1"/>
      <w:numFmt w:val="bullet"/>
      <w:lvlText w:val=""/>
      <w:lvlJc w:val="left"/>
      <w:pPr>
        <w:ind w:left="5040" w:hanging="360"/>
      </w:pPr>
      <w:rPr>
        <w:rFonts w:ascii="Symbol" w:hAnsi="Symbol" w:hint="default"/>
      </w:rPr>
    </w:lvl>
    <w:lvl w:ilvl="7" w:tplc="1E5AC2B0">
      <w:start w:val="1"/>
      <w:numFmt w:val="bullet"/>
      <w:lvlText w:val="o"/>
      <w:lvlJc w:val="left"/>
      <w:pPr>
        <w:ind w:left="5760" w:hanging="360"/>
      </w:pPr>
      <w:rPr>
        <w:rFonts w:ascii="Courier New" w:hAnsi="Courier New" w:hint="default"/>
      </w:rPr>
    </w:lvl>
    <w:lvl w:ilvl="8" w:tplc="61E6495C">
      <w:start w:val="1"/>
      <w:numFmt w:val="bullet"/>
      <w:lvlText w:val=""/>
      <w:lvlJc w:val="left"/>
      <w:pPr>
        <w:ind w:left="6480" w:hanging="360"/>
      </w:pPr>
      <w:rPr>
        <w:rFonts w:ascii="Wingdings" w:hAnsi="Wingdings" w:hint="default"/>
      </w:rPr>
    </w:lvl>
  </w:abstractNum>
  <w:abstractNum w:abstractNumId="1" w15:restartNumberingAfterBreak="0">
    <w:nsid w:val="0CB79131"/>
    <w:multiLevelType w:val="hybridMultilevel"/>
    <w:tmpl w:val="A676901E"/>
    <w:lvl w:ilvl="0" w:tplc="3BB85202">
      <w:start w:val="1"/>
      <w:numFmt w:val="bullet"/>
      <w:lvlText w:val=""/>
      <w:lvlJc w:val="left"/>
      <w:pPr>
        <w:ind w:left="720" w:hanging="360"/>
      </w:pPr>
      <w:rPr>
        <w:rFonts w:ascii="Symbol" w:hAnsi="Symbol" w:hint="default"/>
      </w:rPr>
    </w:lvl>
    <w:lvl w:ilvl="1" w:tplc="88B0521C">
      <w:start w:val="1"/>
      <w:numFmt w:val="bullet"/>
      <w:lvlText w:val="o"/>
      <w:lvlJc w:val="left"/>
      <w:pPr>
        <w:ind w:left="1440" w:hanging="360"/>
      </w:pPr>
      <w:rPr>
        <w:rFonts w:ascii="Courier New" w:hAnsi="Courier New" w:hint="default"/>
      </w:rPr>
    </w:lvl>
    <w:lvl w:ilvl="2" w:tplc="5A34EEBE">
      <w:start w:val="1"/>
      <w:numFmt w:val="bullet"/>
      <w:lvlText w:val=""/>
      <w:lvlJc w:val="left"/>
      <w:pPr>
        <w:ind w:left="2160" w:hanging="360"/>
      </w:pPr>
      <w:rPr>
        <w:rFonts w:ascii="Wingdings" w:hAnsi="Wingdings" w:hint="default"/>
      </w:rPr>
    </w:lvl>
    <w:lvl w:ilvl="3" w:tplc="B1A22CE8">
      <w:start w:val="1"/>
      <w:numFmt w:val="bullet"/>
      <w:lvlText w:val=""/>
      <w:lvlJc w:val="left"/>
      <w:pPr>
        <w:ind w:left="2880" w:hanging="360"/>
      </w:pPr>
      <w:rPr>
        <w:rFonts w:ascii="Symbol" w:hAnsi="Symbol" w:hint="default"/>
      </w:rPr>
    </w:lvl>
    <w:lvl w:ilvl="4" w:tplc="087E3950">
      <w:start w:val="1"/>
      <w:numFmt w:val="bullet"/>
      <w:lvlText w:val="o"/>
      <w:lvlJc w:val="left"/>
      <w:pPr>
        <w:ind w:left="3600" w:hanging="360"/>
      </w:pPr>
      <w:rPr>
        <w:rFonts w:ascii="Courier New" w:hAnsi="Courier New" w:hint="default"/>
      </w:rPr>
    </w:lvl>
    <w:lvl w:ilvl="5" w:tplc="3BACB5BE">
      <w:start w:val="1"/>
      <w:numFmt w:val="bullet"/>
      <w:lvlText w:val=""/>
      <w:lvlJc w:val="left"/>
      <w:pPr>
        <w:ind w:left="4320" w:hanging="360"/>
      </w:pPr>
      <w:rPr>
        <w:rFonts w:ascii="Wingdings" w:hAnsi="Wingdings" w:hint="default"/>
      </w:rPr>
    </w:lvl>
    <w:lvl w:ilvl="6" w:tplc="C8C8213E">
      <w:start w:val="1"/>
      <w:numFmt w:val="bullet"/>
      <w:lvlText w:val=""/>
      <w:lvlJc w:val="left"/>
      <w:pPr>
        <w:ind w:left="5040" w:hanging="360"/>
      </w:pPr>
      <w:rPr>
        <w:rFonts w:ascii="Symbol" w:hAnsi="Symbol" w:hint="default"/>
      </w:rPr>
    </w:lvl>
    <w:lvl w:ilvl="7" w:tplc="A17A6820">
      <w:start w:val="1"/>
      <w:numFmt w:val="bullet"/>
      <w:lvlText w:val="o"/>
      <w:lvlJc w:val="left"/>
      <w:pPr>
        <w:ind w:left="5760" w:hanging="360"/>
      </w:pPr>
      <w:rPr>
        <w:rFonts w:ascii="Courier New" w:hAnsi="Courier New" w:hint="default"/>
      </w:rPr>
    </w:lvl>
    <w:lvl w:ilvl="8" w:tplc="EC3EA33A">
      <w:start w:val="1"/>
      <w:numFmt w:val="bullet"/>
      <w:lvlText w:val=""/>
      <w:lvlJc w:val="left"/>
      <w:pPr>
        <w:ind w:left="6480" w:hanging="360"/>
      </w:pPr>
      <w:rPr>
        <w:rFonts w:ascii="Wingdings" w:hAnsi="Wingdings" w:hint="default"/>
      </w:rPr>
    </w:lvl>
  </w:abstractNum>
  <w:abstractNum w:abstractNumId="2" w15:restartNumberingAfterBreak="0">
    <w:nsid w:val="330AD386"/>
    <w:multiLevelType w:val="hybridMultilevel"/>
    <w:tmpl w:val="D234A7F8"/>
    <w:lvl w:ilvl="0" w:tplc="68ECA37E">
      <w:start w:val="1"/>
      <w:numFmt w:val="bullet"/>
      <w:lvlText w:val="●"/>
      <w:lvlJc w:val="left"/>
      <w:pPr>
        <w:ind w:left="720" w:hanging="360"/>
      </w:pPr>
    </w:lvl>
    <w:lvl w:ilvl="1" w:tplc="B734FD64">
      <w:start w:val="1"/>
      <w:numFmt w:val="bullet"/>
      <w:lvlText w:val="○"/>
      <w:lvlJc w:val="left"/>
      <w:pPr>
        <w:ind w:left="1440" w:hanging="360"/>
      </w:pPr>
    </w:lvl>
    <w:lvl w:ilvl="2" w:tplc="98E4EF9E">
      <w:start w:val="1"/>
      <w:numFmt w:val="bullet"/>
      <w:lvlText w:val="■"/>
      <w:lvlJc w:val="left"/>
      <w:pPr>
        <w:ind w:left="2160" w:hanging="360"/>
      </w:pPr>
    </w:lvl>
    <w:lvl w:ilvl="3" w:tplc="2BD62676">
      <w:start w:val="1"/>
      <w:numFmt w:val="bullet"/>
      <w:lvlText w:val="●"/>
      <w:lvlJc w:val="left"/>
      <w:pPr>
        <w:ind w:left="2880" w:hanging="360"/>
      </w:pPr>
    </w:lvl>
    <w:lvl w:ilvl="4" w:tplc="DFBCF178">
      <w:start w:val="1"/>
      <w:numFmt w:val="bullet"/>
      <w:lvlText w:val="○"/>
      <w:lvlJc w:val="left"/>
      <w:pPr>
        <w:ind w:left="3600" w:hanging="360"/>
      </w:pPr>
    </w:lvl>
    <w:lvl w:ilvl="5" w:tplc="15AAA062">
      <w:start w:val="1"/>
      <w:numFmt w:val="bullet"/>
      <w:lvlText w:val="■"/>
      <w:lvlJc w:val="left"/>
      <w:pPr>
        <w:ind w:left="4320" w:hanging="360"/>
      </w:pPr>
    </w:lvl>
    <w:lvl w:ilvl="6" w:tplc="68FE6C30">
      <w:start w:val="1"/>
      <w:numFmt w:val="bullet"/>
      <w:lvlText w:val="●"/>
      <w:lvlJc w:val="left"/>
      <w:pPr>
        <w:ind w:left="5040" w:hanging="360"/>
      </w:pPr>
    </w:lvl>
    <w:lvl w:ilvl="7" w:tplc="FFD2B3FA">
      <w:start w:val="1"/>
      <w:numFmt w:val="bullet"/>
      <w:lvlText w:val="●"/>
      <w:lvlJc w:val="left"/>
      <w:pPr>
        <w:ind w:left="5760" w:hanging="360"/>
      </w:pPr>
    </w:lvl>
    <w:lvl w:ilvl="8" w:tplc="05806AC4">
      <w:start w:val="1"/>
      <w:numFmt w:val="bullet"/>
      <w:lvlText w:val="●"/>
      <w:lvlJc w:val="left"/>
      <w:pPr>
        <w:ind w:left="6480" w:hanging="360"/>
      </w:pPr>
    </w:lvl>
  </w:abstractNum>
  <w:abstractNum w:abstractNumId="3" w15:restartNumberingAfterBreak="0">
    <w:nsid w:val="4C07E6D9"/>
    <w:multiLevelType w:val="hybridMultilevel"/>
    <w:tmpl w:val="0D6428C4"/>
    <w:lvl w:ilvl="0" w:tplc="5E6E2384">
      <w:start w:val="1"/>
      <w:numFmt w:val="bullet"/>
      <w:lvlText w:val=""/>
      <w:lvlJc w:val="left"/>
      <w:pPr>
        <w:ind w:left="720" w:hanging="360"/>
      </w:pPr>
      <w:rPr>
        <w:rFonts w:ascii="Symbol" w:hAnsi="Symbol" w:hint="default"/>
      </w:rPr>
    </w:lvl>
    <w:lvl w:ilvl="1" w:tplc="F002FF74">
      <w:start w:val="1"/>
      <w:numFmt w:val="bullet"/>
      <w:lvlText w:val="o"/>
      <w:lvlJc w:val="left"/>
      <w:pPr>
        <w:ind w:left="1440" w:hanging="360"/>
      </w:pPr>
      <w:rPr>
        <w:rFonts w:ascii="Courier New" w:hAnsi="Courier New" w:hint="default"/>
      </w:rPr>
    </w:lvl>
    <w:lvl w:ilvl="2" w:tplc="8A22DBFA">
      <w:start w:val="1"/>
      <w:numFmt w:val="bullet"/>
      <w:lvlText w:val=""/>
      <w:lvlJc w:val="left"/>
      <w:pPr>
        <w:ind w:left="2160" w:hanging="360"/>
      </w:pPr>
      <w:rPr>
        <w:rFonts w:ascii="Wingdings" w:hAnsi="Wingdings" w:hint="default"/>
      </w:rPr>
    </w:lvl>
    <w:lvl w:ilvl="3" w:tplc="8FD0BC62">
      <w:start w:val="1"/>
      <w:numFmt w:val="bullet"/>
      <w:lvlText w:val=""/>
      <w:lvlJc w:val="left"/>
      <w:pPr>
        <w:ind w:left="2880" w:hanging="360"/>
      </w:pPr>
      <w:rPr>
        <w:rFonts w:ascii="Symbol" w:hAnsi="Symbol" w:hint="default"/>
      </w:rPr>
    </w:lvl>
    <w:lvl w:ilvl="4" w:tplc="B19E9D8C">
      <w:start w:val="1"/>
      <w:numFmt w:val="bullet"/>
      <w:lvlText w:val="o"/>
      <w:lvlJc w:val="left"/>
      <w:pPr>
        <w:ind w:left="3600" w:hanging="360"/>
      </w:pPr>
      <w:rPr>
        <w:rFonts w:ascii="Courier New" w:hAnsi="Courier New" w:hint="default"/>
      </w:rPr>
    </w:lvl>
    <w:lvl w:ilvl="5" w:tplc="8B8AB678">
      <w:start w:val="1"/>
      <w:numFmt w:val="bullet"/>
      <w:lvlText w:val=""/>
      <w:lvlJc w:val="left"/>
      <w:pPr>
        <w:ind w:left="4320" w:hanging="360"/>
      </w:pPr>
      <w:rPr>
        <w:rFonts w:ascii="Wingdings" w:hAnsi="Wingdings" w:hint="default"/>
      </w:rPr>
    </w:lvl>
    <w:lvl w:ilvl="6" w:tplc="B14C3FF0">
      <w:start w:val="1"/>
      <w:numFmt w:val="bullet"/>
      <w:lvlText w:val=""/>
      <w:lvlJc w:val="left"/>
      <w:pPr>
        <w:ind w:left="5040" w:hanging="360"/>
      </w:pPr>
      <w:rPr>
        <w:rFonts w:ascii="Symbol" w:hAnsi="Symbol" w:hint="default"/>
      </w:rPr>
    </w:lvl>
    <w:lvl w:ilvl="7" w:tplc="531E16D6">
      <w:start w:val="1"/>
      <w:numFmt w:val="bullet"/>
      <w:lvlText w:val="o"/>
      <w:lvlJc w:val="left"/>
      <w:pPr>
        <w:ind w:left="5760" w:hanging="360"/>
      </w:pPr>
      <w:rPr>
        <w:rFonts w:ascii="Courier New" w:hAnsi="Courier New" w:hint="default"/>
      </w:rPr>
    </w:lvl>
    <w:lvl w:ilvl="8" w:tplc="9294DA7C">
      <w:start w:val="1"/>
      <w:numFmt w:val="bullet"/>
      <w:lvlText w:val=""/>
      <w:lvlJc w:val="left"/>
      <w:pPr>
        <w:ind w:left="6480" w:hanging="360"/>
      </w:pPr>
      <w:rPr>
        <w:rFonts w:ascii="Wingdings" w:hAnsi="Wingdings" w:hint="default"/>
      </w:rPr>
    </w:lvl>
  </w:abstractNum>
  <w:abstractNum w:abstractNumId="4" w15:restartNumberingAfterBreak="0">
    <w:nsid w:val="50BE9ECD"/>
    <w:multiLevelType w:val="hybridMultilevel"/>
    <w:tmpl w:val="8F4CC6B6"/>
    <w:lvl w:ilvl="0" w:tplc="B9907574">
      <w:start w:val="1"/>
      <w:numFmt w:val="bullet"/>
      <w:lvlText w:val="•"/>
      <w:lvlJc w:val="left"/>
      <w:pPr>
        <w:ind w:left="720" w:hanging="360"/>
      </w:pPr>
    </w:lvl>
    <w:lvl w:ilvl="1" w:tplc="5C4A1C0C">
      <w:numFmt w:val="decimal"/>
      <w:lvlText w:val=""/>
      <w:lvlJc w:val="left"/>
    </w:lvl>
    <w:lvl w:ilvl="2" w:tplc="6958BE48">
      <w:numFmt w:val="decimal"/>
      <w:lvlText w:val=""/>
      <w:lvlJc w:val="left"/>
    </w:lvl>
    <w:lvl w:ilvl="3" w:tplc="66D80598">
      <w:numFmt w:val="decimal"/>
      <w:lvlText w:val=""/>
      <w:lvlJc w:val="left"/>
    </w:lvl>
    <w:lvl w:ilvl="4" w:tplc="E3CE09AA">
      <w:numFmt w:val="decimal"/>
      <w:lvlText w:val=""/>
      <w:lvlJc w:val="left"/>
    </w:lvl>
    <w:lvl w:ilvl="5" w:tplc="154443BA">
      <w:numFmt w:val="decimal"/>
      <w:lvlText w:val=""/>
      <w:lvlJc w:val="left"/>
    </w:lvl>
    <w:lvl w:ilvl="6" w:tplc="86781B08">
      <w:numFmt w:val="decimal"/>
      <w:lvlText w:val=""/>
      <w:lvlJc w:val="left"/>
    </w:lvl>
    <w:lvl w:ilvl="7" w:tplc="4E5EF2D4">
      <w:numFmt w:val="decimal"/>
      <w:lvlText w:val=""/>
      <w:lvlJc w:val="left"/>
    </w:lvl>
    <w:lvl w:ilvl="8" w:tplc="31F4C148">
      <w:numFmt w:val="decimal"/>
      <w:lvlText w:val=""/>
      <w:lvlJc w:val="left"/>
    </w:lvl>
  </w:abstractNum>
  <w:abstractNum w:abstractNumId="5" w15:restartNumberingAfterBreak="0">
    <w:nsid w:val="5C9AB296"/>
    <w:multiLevelType w:val="hybridMultilevel"/>
    <w:tmpl w:val="0C764C14"/>
    <w:lvl w:ilvl="0" w:tplc="12662894">
      <w:start w:val="1"/>
      <w:numFmt w:val="bullet"/>
      <w:lvlText w:val=""/>
      <w:lvlJc w:val="left"/>
      <w:pPr>
        <w:ind w:left="720" w:hanging="360"/>
      </w:pPr>
      <w:rPr>
        <w:rFonts w:ascii="Symbol" w:hAnsi="Symbol" w:hint="default"/>
      </w:rPr>
    </w:lvl>
    <w:lvl w:ilvl="1" w:tplc="1000171E">
      <w:start w:val="1"/>
      <w:numFmt w:val="bullet"/>
      <w:lvlText w:val="o"/>
      <w:lvlJc w:val="left"/>
      <w:pPr>
        <w:ind w:left="1440" w:hanging="360"/>
      </w:pPr>
      <w:rPr>
        <w:rFonts w:ascii="Courier New" w:hAnsi="Courier New" w:hint="default"/>
      </w:rPr>
    </w:lvl>
    <w:lvl w:ilvl="2" w:tplc="5CD83D48">
      <w:start w:val="1"/>
      <w:numFmt w:val="bullet"/>
      <w:lvlText w:val=""/>
      <w:lvlJc w:val="left"/>
      <w:pPr>
        <w:ind w:left="2160" w:hanging="360"/>
      </w:pPr>
      <w:rPr>
        <w:rFonts w:ascii="Wingdings" w:hAnsi="Wingdings" w:hint="default"/>
      </w:rPr>
    </w:lvl>
    <w:lvl w:ilvl="3" w:tplc="57D61AE0">
      <w:start w:val="1"/>
      <w:numFmt w:val="bullet"/>
      <w:lvlText w:val=""/>
      <w:lvlJc w:val="left"/>
      <w:pPr>
        <w:ind w:left="2880" w:hanging="360"/>
      </w:pPr>
      <w:rPr>
        <w:rFonts w:ascii="Symbol" w:hAnsi="Symbol" w:hint="default"/>
      </w:rPr>
    </w:lvl>
    <w:lvl w:ilvl="4" w:tplc="83C21776">
      <w:start w:val="1"/>
      <w:numFmt w:val="bullet"/>
      <w:lvlText w:val="o"/>
      <w:lvlJc w:val="left"/>
      <w:pPr>
        <w:ind w:left="3600" w:hanging="360"/>
      </w:pPr>
      <w:rPr>
        <w:rFonts w:ascii="Courier New" w:hAnsi="Courier New" w:hint="default"/>
      </w:rPr>
    </w:lvl>
    <w:lvl w:ilvl="5" w:tplc="5A3AB438">
      <w:start w:val="1"/>
      <w:numFmt w:val="bullet"/>
      <w:lvlText w:val=""/>
      <w:lvlJc w:val="left"/>
      <w:pPr>
        <w:ind w:left="4320" w:hanging="360"/>
      </w:pPr>
      <w:rPr>
        <w:rFonts w:ascii="Wingdings" w:hAnsi="Wingdings" w:hint="default"/>
      </w:rPr>
    </w:lvl>
    <w:lvl w:ilvl="6" w:tplc="6C76637E">
      <w:start w:val="1"/>
      <w:numFmt w:val="bullet"/>
      <w:lvlText w:val=""/>
      <w:lvlJc w:val="left"/>
      <w:pPr>
        <w:ind w:left="5040" w:hanging="360"/>
      </w:pPr>
      <w:rPr>
        <w:rFonts w:ascii="Symbol" w:hAnsi="Symbol" w:hint="default"/>
      </w:rPr>
    </w:lvl>
    <w:lvl w:ilvl="7" w:tplc="53F0A774">
      <w:start w:val="1"/>
      <w:numFmt w:val="bullet"/>
      <w:lvlText w:val="o"/>
      <w:lvlJc w:val="left"/>
      <w:pPr>
        <w:ind w:left="5760" w:hanging="360"/>
      </w:pPr>
      <w:rPr>
        <w:rFonts w:ascii="Courier New" w:hAnsi="Courier New" w:hint="default"/>
      </w:rPr>
    </w:lvl>
    <w:lvl w:ilvl="8" w:tplc="8B9C8062">
      <w:start w:val="1"/>
      <w:numFmt w:val="bullet"/>
      <w:lvlText w:val=""/>
      <w:lvlJc w:val="left"/>
      <w:pPr>
        <w:ind w:left="6480" w:hanging="360"/>
      </w:pPr>
      <w:rPr>
        <w:rFonts w:ascii="Wingdings" w:hAnsi="Wingdings" w:hint="default"/>
      </w:rPr>
    </w:lvl>
  </w:abstractNum>
  <w:abstractNum w:abstractNumId="6" w15:restartNumberingAfterBreak="0">
    <w:nsid w:val="685B9B03"/>
    <w:multiLevelType w:val="hybridMultilevel"/>
    <w:tmpl w:val="2776344E"/>
    <w:lvl w:ilvl="0" w:tplc="0268AC34">
      <w:start w:val="1"/>
      <w:numFmt w:val="bullet"/>
      <w:lvlText w:val=""/>
      <w:lvlJc w:val="left"/>
      <w:pPr>
        <w:ind w:left="720" w:hanging="360"/>
      </w:pPr>
      <w:rPr>
        <w:rFonts w:ascii="Symbol" w:hAnsi="Symbol" w:hint="default"/>
      </w:rPr>
    </w:lvl>
    <w:lvl w:ilvl="1" w:tplc="D10419D0">
      <w:start w:val="1"/>
      <w:numFmt w:val="bullet"/>
      <w:lvlText w:val="o"/>
      <w:lvlJc w:val="left"/>
      <w:pPr>
        <w:ind w:left="1440" w:hanging="360"/>
      </w:pPr>
      <w:rPr>
        <w:rFonts w:ascii="Courier New" w:hAnsi="Courier New" w:hint="default"/>
      </w:rPr>
    </w:lvl>
    <w:lvl w:ilvl="2" w:tplc="A514987C">
      <w:start w:val="1"/>
      <w:numFmt w:val="bullet"/>
      <w:lvlText w:val=""/>
      <w:lvlJc w:val="left"/>
      <w:pPr>
        <w:ind w:left="2160" w:hanging="360"/>
      </w:pPr>
      <w:rPr>
        <w:rFonts w:ascii="Wingdings" w:hAnsi="Wingdings" w:hint="default"/>
      </w:rPr>
    </w:lvl>
    <w:lvl w:ilvl="3" w:tplc="5BF2CC44">
      <w:start w:val="1"/>
      <w:numFmt w:val="bullet"/>
      <w:lvlText w:val=""/>
      <w:lvlJc w:val="left"/>
      <w:pPr>
        <w:ind w:left="2880" w:hanging="360"/>
      </w:pPr>
      <w:rPr>
        <w:rFonts w:ascii="Symbol" w:hAnsi="Symbol" w:hint="default"/>
      </w:rPr>
    </w:lvl>
    <w:lvl w:ilvl="4" w:tplc="F10E46D2">
      <w:start w:val="1"/>
      <w:numFmt w:val="bullet"/>
      <w:lvlText w:val="o"/>
      <w:lvlJc w:val="left"/>
      <w:pPr>
        <w:ind w:left="3600" w:hanging="360"/>
      </w:pPr>
      <w:rPr>
        <w:rFonts w:ascii="Courier New" w:hAnsi="Courier New" w:hint="default"/>
      </w:rPr>
    </w:lvl>
    <w:lvl w:ilvl="5" w:tplc="537C2320">
      <w:start w:val="1"/>
      <w:numFmt w:val="bullet"/>
      <w:lvlText w:val=""/>
      <w:lvlJc w:val="left"/>
      <w:pPr>
        <w:ind w:left="4320" w:hanging="360"/>
      </w:pPr>
      <w:rPr>
        <w:rFonts w:ascii="Wingdings" w:hAnsi="Wingdings" w:hint="default"/>
      </w:rPr>
    </w:lvl>
    <w:lvl w:ilvl="6" w:tplc="CF22CBCC">
      <w:start w:val="1"/>
      <w:numFmt w:val="bullet"/>
      <w:lvlText w:val=""/>
      <w:lvlJc w:val="left"/>
      <w:pPr>
        <w:ind w:left="5040" w:hanging="360"/>
      </w:pPr>
      <w:rPr>
        <w:rFonts w:ascii="Symbol" w:hAnsi="Symbol" w:hint="default"/>
      </w:rPr>
    </w:lvl>
    <w:lvl w:ilvl="7" w:tplc="D6AC1130">
      <w:start w:val="1"/>
      <w:numFmt w:val="bullet"/>
      <w:lvlText w:val="o"/>
      <w:lvlJc w:val="left"/>
      <w:pPr>
        <w:ind w:left="5760" w:hanging="360"/>
      </w:pPr>
      <w:rPr>
        <w:rFonts w:ascii="Courier New" w:hAnsi="Courier New" w:hint="default"/>
      </w:rPr>
    </w:lvl>
    <w:lvl w:ilvl="8" w:tplc="BFFA8AE8">
      <w:start w:val="1"/>
      <w:numFmt w:val="bullet"/>
      <w:lvlText w:val=""/>
      <w:lvlJc w:val="left"/>
      <w:pPr>
        <w:ind w:left="6480" w:hanging="360"/>
      </w:pPr>
      <w:rPr>
        <w:rFonts w:ascii="Wingdings" w:hAnsi="Wingdings" w:hint="default"/>
      </w:rPr>
    </w:lvl>
  </w:abstractNum>
  <w:abstractNum w:abstractNumId="7" w15:restartNumberingAfterBreak="0">
    <w:nsid w:val="739C3FEC"/>
    <w:multiLevelType w:val="hybridMultilevel"/>
    <w:tmpl w:val="3CDE70B2"/>
    <w:lvl w:ilvl="0" w:tplc="CBDAF382">
      <w:start w:val="1"/>
      <w:numFmt w:val="bullet"/>
      <w:lvlText w:val=""/>
      <w:lvlJc w:val="left"/>
      <w:pPr>
        <w:ind w:left="720" w:hanging="360"/>
      </w:pPr>
      <w:rPr>
        <w:rFonts w:ascii="Symbol" w:hAnsi="Symbol" w:hint="default"/>
      </w:rPr>
    </w:lvl>
    <w:lvl w:ilvl="1" w:tplc="7662EFE4">
      <w:start w:val="1"/>
      <w:numFmt w:val="bullet"/>
      <w:lvlText w:val="o"/>
      <w:lvlJc w:val="left"/>
      <w:pPr>
        <w:ind w:left="1440" w:hanging="360"/>
      </w:pPr>
      <w:rPr>
        <w:rFonts w:ascii="Courier New" w:hAnsi="Courier New" w:hint="default"/>
      </w:rPr>
    </w:lvl>
    <w:lvl w:ilvl="2" w:tplc="8ECE11AA">
      <w:start w:val="1"/>
      <w:numFmt w:val="bullet"/>
      <w:lvlText w:val=""/>
      <w:lvlJc w:val="left"/>
      <w:pPr>
        <w:ind w:left="2160" w:hanging="360"/>
      </w:pPr>
      <w:rPr>
        <w:rFonts w:ascii="Wingdings" w:hAnsi="Wingdings" w:hint="default"/>
      </w:rPr>
    </w:lvl>
    <w:lvl w:ilvl="3" w:tplc="E85CCD22">
      <w:start w:val="1"/>
      <w:numFmt w:val="bullet"/>
      <w:lvlText w:val=""/>
      <w:lvlJc w:val="left"/>
      <w:pPr>
        <w:ind w:left="2880" w:hanging="360"/>
      </w:pPr>
      <w:rPr>
        <w:rFonts w:ascii="Symbol" w:hAnsi="Symbol" w:hint="default"/>
      </w:rPr>
    </w:lvl>
    <w:lvl w:ilvl="4" w:tplc="195098B0">
      <w:start w:val="1"/>
      <w:numFmt w:val="bullet"/>
      <w:lvlText w:val="o"/>
      <w:lvlJc w:val="left"/>
      <w:pPr>
        <w:ind w:left="3600" w:hanging="360"/>
      </w:pPr>
      <w:rPr>
        <w:rFonts w:ascii="Courier New" w:hAnsi="Courier New" w:hint="default"/>
      </w:rPr>
    </w:lvl>
    <w:lvl w:ilvl="5" w:tplc="46AC8C5E">
      <w:start w:val="1"/>
      <w:numFmt w:val="bullet"/>
      <w:lvlText w:val=""/>
      <w:lvlJc w:val="left"/>
      <w:pPr>
        <w:ind w:left="4320" w:hanging="360"/>
      </w:pPr>
      <w:rPr>
        <w:rFonts w:ascii="Wingdings" w:hAnsi="Wingdings" w:hint="default"/>
      </w:rPr>
    </w:lvl>
    <w:lvl w:ilvl="6" w:tplc="88D864FC">
      <w:start w:val="1"/>
      <w:numFmt w:val="bullet"/>
      <w:lvlText w:val=""/>
      <w:lvlJc w:val="left"/>
      <w:pPr>
        <w:ind w:left="5040" w:hanging="360"/>
      </w:pPr>
      <w:rPr>
        <w:rFonts w:ascii="Symbol" w:hAnsi="Symbol" w:hint="default"/>
      </w:rPr>
    </w:lvl>
    <w:lvl w:ilvl="7" w:tplc="B1FA5DEA">
      <w:start w:val="1"/>
      <w:numFmt w:val="bullet"/>
      <w:lvlText w:val="o"/>
      <w:lvlJc w:val="left"/>
      <w:pPr>
        <w:ind w:left="5760" w:hanging="360"/>
      </w:pPr>
      <w:rPr>
        <w:rFonts w:ascii="Courier New" w:hAnsi="Courier New" w:hint="default"/>
      </w:rPr>
    </w:lvl>
    <w:lvl w:ilvl="8" w:tplc="66EAB69C">
      <w:start w:val="1"/>
      <w:numFmt w:val="bullet"/>
      <w:lvlText w:val=""/>
      <w:lvlJc w:val="left"/>
      <w:pPr>
        <w:ind w:left="6480" w:hanging="360"/>
      </w:pPr>
      <w:rPr>
        <w:rFonts w:ascii="Wingdings" w:hAnsi="Wingdings" w:hint="default"/>
      </w:rPr>
    </w:lvl>
  </w:abstractNum>
  <w:abstractNum w:abstractNumId="8" w15:restartNumberingAfterBreak="0">
    <w:nsid w:val="75556BF1"/>
    <w:multiLevelType w:val="hybridMultilevel"/>
    <w:tmpl w:val="FCAA9FCA"/>
    <w:lvl w:ilvl="0" w:tplc="91F04CF2">
      <w:start w:val="1"/>
      <w:numFmt w:val="bullet"/>
      <w:lvlText w:val=""/>
      <w:lvlJc w:val="left"/>
      <w:pPr>
        <w:ind w:left="720" w:hanging="360"/>
      </w:pPr>
      <w:rPr>
        <w:rFonts w:ascii="Symbol" w:hAnsi="Symbol" w:hint="default"/>
      </w:rPr>
    </w:lvl>
    <w:lvl w:ilvl="1" w:tplc="38AA1B20">
      <w:start w:val="1"/>
      <w:numFmt w:val="bullet"/>
      <w:lvlText w:val="o"/>
      <w:lvlJc w:val="left"/>
      <w:pPr>
        <w:ind w:left="1440" w:hanging="360"/>
      </w:pPr>
      <w:rPr>
        <w:rFonts w:ascii="Courier New" w:hAnsi="Courier New" w:hint="default"/>
      </w:rPr>
    </w:lvl>
    <w:lvl w:ilvl="2" w:tplc="01D8F796">
      <w:start w:val="1"/>
      <w:numFmt w:val="bullet"/>
      <w:lvlText w:val=""/>
      <w:lvlJc w:val="left"/>
      <w:pPr>
        <w:ind w:left="2160" w:hanging="360"/>
      </w:pPr>
      <w:rPr>
        <w:rFonts w:ascii="Wingdings" w:hAnsi="Wingdings" w:hint="default"/>
      </w:rPr>
    </w:lvl>
    <w:lvl w:ilvl="3" w:tplc="C36C9BE6">
      <w:start w:val="1"/>
      <w:numFmt w:val="bullet"/>
      <w:lvlText w:val=""/>
      <w:lvlJc w:val="left"/>
      <w:pPr>
        <w:ind w:left="2880" w:hanging="360"/>
      </w:pPr>
      <w:rPr>
        <w:rFonts w:ascii="Symbol" w:hAnsi="Symbol" w:hint="default"/>
      </w:rPr>
    </w:lvl>
    <w:lvl w:ilvl="4" w:tplc="2C263DA4">
      <w:start w:val="1"/>
      <w:numFmt w:val="bullet"/>
      <w:lvlText w:val="o"/>
      <w:lvlJc w:val="left"/>
      <w:pPr>
        <w:ind w:left="3600" w:hanging="360"/>
      </w:pPr>
      <w:rPr>
        <w:rFonts w:ascii="Courier New" w:hAnsi="Courier New" w:hint="default"/>
      </w:rPr>
    </w:lvl>
    <w:lvl w:ilvl="5" w:tplc="373C7E90">
      <w:start w:val="1"/>
      <w:numFmt w:val="bullet"/>
      <w:lvlText w:val=""/>
      <w:lvlJc w:val="left"/>
      <w:pPr>
        <w:ind w:left="4320" w:hanging="360"/>
      </w:pPr>
      <w:rPr>
        <w:rFonts w:ascii="Wingdings" w:hAnsi="Wingdings" w:hint="default"/>
      </w:rPr>
    </w:lvl>
    <w:lvl w:ilvl="6" w:tplc="BD6EB16E">
      <w:start w:val="1"/>
      <w:numFmt w:val="bullet"/>
      <w:lvlText w:val=""/>
      <w:lvlJc w:val="left"/>
      <w:pPr>
        <w:ind w:left="5040" w:hanging="360"/>
      </w:pPr>
      <w:rPr>
        <w:rFonts w:ascii="Symbol" w:hAnsi="Symbol" w:hint="default"/>
      </w:rPr>
    </w:lvl>
    <w:lvl w:ilvl="7" w:tplc="7A9078F6">
      <w:start w:val="1"/>
      <w:numFmt w:val="bullet"/>
      <w:lvlText w:val="o"/>
      <w:lvlJc w:val="left"/>
      <w:pPr>
        <w:ind w:left="5760" w:hanging="360"/>
      </w:pPr>
      <w:rPr>
        <w:rFonts w:ascii="Courier New" w:hAnsi="Courier New" w:hint="default"/>
      </w:rPr>
    </w:lvl>
    <w:lvl w:ilvl="8" w:tplc="EE5CBFBE">
      <w:start w:val="1"/>
      <w:numFmt w:val="bullet"/>
      <w:lvlText w:val=""/>
      <w:lvlJc w:val="left"/>
      <w:pPr>
        <w:ind w:left="6480" w:hanging="360"/>
      </w:pPr>
      <w:rPr>
        <w:rFonts w:ascii="Wingdings" w:hAnsi="Wingdings" w:hint="default"/>
      </w:rPr>
    </w:lvl>
  </w:abstractNum>
  <w:num w:numId="1" w16cid:durableId="1509521960">
    <w:abstractNumId w:val="1"/>
  </w:num>
  <w:num w:numId="2" w16cid:durableId="1078987927">
    <w:abstractNumId w:val="5"/>
  </w:num>
  <w:num w:numId="3" w16cid:durableId="746345699">
    <w:abstractNumId w:val="8"/>
  </w:num>
  <w:num w:numId="4" w16cid:durableId="664020381">
    <w:abstractNumId w:val="7"/>
  </w:num>
  <w:num w:numId="5" w16cid:durableId="1228616543">
    <w:abstractNumId w:val="6"/>
  </w:num>
  <w:num w:numId="6" w16cid:durableId="692809691">
    <w:abstractNumId w:val="3"/>
  </w:num>
  <w:num w:numId="7" w16cid:durableId="1716808520">
    <w:abstractNumId w:val="0"/>
  </w:num>
  <w:num w:numId="8" w16cid:durableId="359012086">
    <w:abstractNumId w:val="2"/>
    <w:lvlOverride w:ilvl="0">
      <w:startOverride w:val="1"/>
    </w:lvlOverride>
  </w:num>
  <w:num w:numId="9" w16cid:durableId="1410812303">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A7CF11E"/>
    <w:rsid w:val="00011639"/>
    <w:rsid w:val="0007498A"/>
    <w:rsid w:val="000915AC"/>
    <w:rsid w:val="00091813"/>
    <w:rsid w:val="00091D84"/>
    <w:rsid w:val="000970F5"/>
    <w:rsid w:val="000A1649"/>
    <w:rsid w:val="000C31E1"/>
    <w:rsid w:val="0010260E"/>
    <w:rsid w:val="00103DFE"/>
    <w:rsid w:val="0010412A"/>
    <w:rsid w:val="0016441F"/>
    <w:rsid w:val="00166A45"/>
    <w:rsid w:val="001A3983"/>
    <w:rsid w:val="001A72FA"/>
    <w:rsid w:val="001B686F"/>
    <w:rsid w:val="001B6A14"/>
    <w:rsid w:val="001C0C46"/>
    <w:rsid w:val="001D3508"/>
    <w:rsid w:val="001E082E"/>
    <w:rsid w:val="0020185C"/>
    <w:rsid w:val="00215E51"/>
    <w:rsid w:val="002272B0"/>
    <w:rsid w:val="00230A45"/>
    <w:rsid w:val="00244FCE"/>
    <w:rsid w:val="00263A5B"/>
    <w:rsid w:val="00297CB4"/>
    <w:rsid w:val="002C0B68"/>
    <w:rsid w:val="002D5A43"/>
    <w:rsid w:val="002F3EF5"/>
    <w:rsid w:val="003070A1"/>
    <w:rsid w:val="00332F3D"/>
    <w:rsid w:val="00350343"/>
    <w:rsid w:val="00391343"/>
    <w:rsid w:val="00397321"/>
    <w:rsid w:val="003B18C4"/>
    <w:rsid w:val="003B2CA7"/>
    <w:rsid w:val="003B6A21"/>
    <w:rsid w:val="003E3E0E"/>
    <w:rsid w:val="003F33A2"/>
    <w:rsid w:val="00423CE6"/>
    <w:rsid w:val="00431B2D"/>
    <w:rsid w:val="00435009"/>
    <w:rsid w:val="00440C04"/>
    <w:rsid w:val="0045020E"/>
    <w:rsid w:val="00493C66"/>
    <w:rsid w:val="004A7D4F"/>
    <w:rsid w:val="004D5BF2"/>
    <w:rsid w:val="004D5FDB"/>
    <w:rsid w:val="004D7E42"/>
    <w:rsid w:val="00505718"/>
    <w:rsid w:val="00507717"/>
    <w:rsid w:val="005123F3"/>
    <w:rsid w:val="00544816"/>
    <w:rsid w:val="005475F7"/>
    <w:rsid w:val="00585E45"/>
    <w:rsid w:val="005D7566"/>
    <w:rsid w:val="00622C7E"/>
    <w:rsid w:val="006473EB"/>
    <w:rsid w:val="00681E83"/>
    <w:rsid w:val="006A1E0D"/>
    <w:rsid w:val="006A3467"/>
    <w:rsid w:val="006B1F91"/>
    <w:rsid w:val="006C621B"/>
    <w:rsid w:val="00705BA6"/>
    <w:rsid w:val="00714E52"/>
    <w:rsid w:val="00727C01"/>
    <w:rsid w:val="00744D2C"/>
    <w:rsid w:val="007552F8"/>
    <w:rsid w:val="007605A2"/>
    <w:rsid w:val="007934AF"/>
    <w:rsid w:val="007A4242"/>
    <w:rsid w:val="007F1E8E"/>
    <w:rsid w:val="00832CEA"/>
    <w:rsid w:val="008510AE"/>
    <w:rsid w:val="00864C2E"/>
    <w:rsid w:val="00897F5A"/>
    <w:rsid w:val="008A144A"/>
    <w:rsid w:val="008A1475"/>
    <w:rsid w:val="008B1981"/>
    <w:rsid w:val="008D2F56"/>
    <w:rsid w:val="0092763E"/>
    <w:rsid w:val="00957F59"/>
    <w:rsid w:val="00986F52"/>
    <w:rsid w:val="00996C97"/>
    <w:rsid w:val="009B0D0D"/>
    <w:rsid w:val="009B2D55"/>
    <w:rsid w:val="009B49D1"/>
    <w:rsid w:val="009C5D6A"/>
    <w:rsid w:val="009D6649"/>
    <w:rsid w:val="00A72AD6"/>
    <w:rsid w:val="00A92D30"/>
    <w:rsid w:val="00A92D87"/>
    <w:rsid w:val="00A93840"/>
    <w:rsid w:val="00A93DE8"/>
    <w:rsid w:val="00A94B9A"/>
    <w:rsid w:val="00AA7AD8"/>
    <w:rsid w:val="00AF2F56"/>
    <w:rsid w:val="00B036D5"/>
    <w:rsid w:val="00B14225"/>
    <w:rsid w:val="00B37060"/>
    <w:rsid w:val="00B72938"/>
    <w:rsid w:val="00B7563C"/>
    <w:rsid w:val="00B806D8"/>
    <w:rsid w:val="00B92D85"/>
    <w:rsid w:val="00BD13D1"/>
    <w:rsid w:val="00BD7B38"/>
    <w:rsid w:val="00BE4F13"/>
    <w:rsid w:val="00C572D6"/>
    <w:rsid w:val="00C7154A"/>
    <w:rsid w:val="00C861AD"/>
    <w:rsid w:val="00CA7C64"/>
    <w:rsid w:val="00CB1942"/>
    <w:rsid w:val="00CC01D2"/>
    <w:rsid w:val="00CC0A9D"/>
    <w:rsid w:val="00D4088D"/>
    <w:rsid w:val="00D442EA"/>
    <w:rsid w:val="00D56BAA"/>
    <w:rsid w:val="00D8685F"/>
    <w:rsid w:val="00D9633E"/>
    <w:rsid w:val="00D96A8E"/>
    <w:rsid w:val="00DB463E"/>
    <w:rsid w:val="00DB7D6F"/>
    <w:rsid w:val="00DC59CD"/>
    <w:rsid w:val="00DD489C"/>
    <w:rsid w:val="00DD491B"/>
    <w:rsid w:val="00DE0552"/>
    <w:rsid w:val="00DE5C16"/>
    <w:rsid w:val="00DE6FF8"/>
    <w:rsid w:val="00DF03F5"/>
    <w:rsid w:val="00E57387"/>
    <w:rsid w:val="00E71FBD"/>
    <w:rsid w:val="00E84F69"/>
    <w:rsid w:val="00E902DF"/>
    <w:rsid w:val="00EA0F80"/>
    <w:rsid w:val="00EA51A7"/>
    <w:rsid w:val="00EB64CD"/>
    <w:rsid w:val="00EE684D"/>
    <w:rsid w:val="00EF2764"/>
    <w:rsid w:val="00F20BA4"/>
    <w:rsid w:val="00F46D50"/>
    <w:rsid w:val="00F80E69"/>
    <w:rsid w:val="00F855B8"/>
    <w:rsid w:val="012B0C7F"/>
    <w:rsid w:val="019A3B52"/>
    <w:rsid w:val="04C68214"/>
    <w:rsid w:val="065C0CF3"/>
    <w:rsid w:val="06B47A7F"/>
    <w:rsid w:val="08235217"/>
    <w:rsid w:val="0BA60398"/>
    <w:rsid w:val="0D9E2E21"/>
    <w:rsid w:val="0DCFC1B9"/>
    <w:rsid w:val="0F8FE1FF"/>
    <w:rsid w:val="0FC4B4A8"/>
    <w:rsid w:val="10873E46"/>
    <w:rsid w:val="11074338"/>
    <w:rsid w:val="143403D7"/>
    <w:rsid w:val="14E3C1AC"/>
    <w:rsid w:val="1533909C"/>
    <w:rsid w:val="15EE2DDD"/>
    <w:rsid w:val="1A3224E9"/>
    <w:rsid w:val="1A507976"/>
    <w:rsid w:val="22D56F0C"/>
    <w:rsid w:val="27442FF8"/>
    <w:rsid w:val="2E936BE4"/>
    <w:rsid w:val="2FB45314"/>
    <w:rsid w:val="2FE27041"/>
    <w:rsid w:val="32415EF6"/>
    <w:rsid w:val="324F3FE8"/>
    <w:rsid w:val="34F17270"/>
    <w:rsid w:val="38A28FCD"/>
    <w:rsid w:val="3A25A630"/>
    <w:rsid w:val="3A7CF11E"/>
    <w:rsid w:val="3A8362C5"/>
    <w:rsid w:val="3ACB485A"/>
    <w:rsid w:val="3B28DB09"/>
    <w:rsid w:val="3B4B8D49"/>
    <w:rsid w:val="3C5C94B7"/>
    <w:rsid w:val="3DBF3F5D"/>
    <w:rsid w:val="3F244DA7"/>
    <w:rsid w:val="3F25546F"/>
    <w:rsid w:val="3FCE085D"/>
    <w:rsid w:val="417D2DF2"/>
    <w:rsid w:val="4415D7B4"/>
    <w:rsid w:val="44AB41B4"/>
    <w:rsid w:val="4A6F55F1"/>
    <w:rsid w:val="50393932"/>
    <w:rsid w:val="5203CB24"/>
    <w:rsid w:val="55CF4998"/>
    <w:rsid w:val="55E426F7"/>
    <w:rsid w:val="565640B2"/>
    <w:rsid w:val="5776706D"/>
    <w:rsid w:val="58EBC19D"/>
    <w:rsid w:val="59401B32"/>
    <w:rsid w:val="5A744378"/>
    <w:rsid w:val="5B0BF6F1"/>
    <w:rsid w:val="5F7D99B0"/>
    <w:rsid w:val="61818D18"/>
    <w:rsid w:val="61D288EB"/>
    <w:rsid w:val="62BE81D7"/>
    <w:rsid w:val="63DE737D"/>
    <w:rsid w:val="650E1194"/>
    <w:rsid w:val="681C635F"/>
    <w:rsid w:val="6A002B53"/>
    <w:rsid w:val="6A4A31BE"/>
    <w:rsid w:val="6C02ED80"/>
    <w:rsid w:val="6C4012B3"/>
    <w:rsid w:val="6DED50C6"/>
    <w:rsid w:val="6E6C4A99"/>
    <w:rsid w:val="6EDC3614"/>
    <w:rsid w:val="6FD3E114"/>
    <w:rsid w:val="705A72C8"/>
    <w:rsid w:val="720141A3"/>
    <w:rsid w:val="7468F4AB"/>
    <w:rsid w:val="74F70394"/>
    <w:rsid w:val="77EFB56B"/>
    <w:rsid w:val="78241AA0"/>
    <w:rsid w:val="7A6C3F49"/>
    <w:rsid w:val="7E08B2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3BB09"/>
  <w15:docId w15:val="{ED798430-EF82-4650-9F75-21D5A3BF2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32CEA"/>
    <w:rPr>
      <w:b/>
      <w:bCs/>
    </w:rPr>
  </w:style>
  <w:style w:type="character" w:customStyle="1" w:styleId="CommentSubjectChar">
    <w:name w:val="Comment Subject Char"/>
    <w:basedOn w:val="CommentTextChar"/>
    <w:link w:val="CommentSubject"/>
    <w:uiPriority w:val="99"/>
    <w:semiHidden/>
    <w:rsid w:val="00832CEA"/>
    <w:rPr>
      <w:b/>
      <w:bCs/>
    </w:rPr>
  </w:style>
  <w:style w:type="character" w:styleId="Mention">
    <w:name w:val="Mention"/>
    <w:basedOn w:val="DefaultParagraphFont"/>
    <w:uiPriority w:val="99"/>
    <w:unhideWhenUsed/>
    <w:rsid w:val="00832CEA"/>
    <w:rPr>
      <w:color w:val="2B579A"/>
      <w:shd w:val="clear" w:color="auto" w:fill="E1DFDD"/>
    </w:rPr>
  </w:style>
  <w:style w:type="paragraph" w:styleId="Header">
    <w:name w:val="header"/>
    <w:basedOn w:val="Normal"/>
    <w:link w:val="HeaderChar"/>
    <w:uiPriority w:val="99"/>
    <w:unhideWhenUsed/>
    <w:rsid w:val="000915AC"/>
    <w:pPr>
      <w:tabs>
        <w:tab w:val="center" w:pos="4680"/>
        <w:tab w:val="right" w:pos="9360"/>
      </w:tabs>
    </w:pPr>
  </w:style>
  <w:style w:type="character" w:customStyle="1" w:styleId="HeaderChar">
    <w:name w:val="Header Char"/>
    <w:basedOn w:val="DefaultParagraphFont"/>
    <w:link w:val="Header"/>
    <w:uiPriority w:val="99"/>
    <w:rsid w:val="000915AC"/>
  </w:style>
  <w:style w:type="paragraph" w:styleId="Footer">
    <w:name w:val="footer"/>
    <w:basedOn w:val="Normal"/>
    <w:link w:val="FooterChar"/>
    <w:uiPriority w:val="99"/>
    <w:unhideWhenUsed/>
    <w:rsid w:val="000915AC"/>
    <w:pPr>
      <w:tabs>
        <w:tab w:val="center" w:pos="4680"/>
        <w:tab w:val="right" w:pos="9360"/>
      </w:tabs>
    </w:pPr>
  </w:style>
  <w:style w:type="character" w:customStyle="1" w:styleId="FooterChar">
    <w:name w:val="Footer Char"/>
    <w:basedOn w:val="DefaultParagraphFont"/>
    <w:link w:val="Footer"/>
    <w:uiPriority w:val="99"/>
    <w:rsid w:val="000915AC"/>
  </w:style>
  <w:style w:type="character" w:styleId="UnresolvedMention">
    <w:name w:val="Unresolved Mention"/>
    <w:basedOn w:val="DefaultParagraphFont"/>
    <w:uiPriority w:val="99"/>
    <w:semiHidden/>
    <w:unhideWhenUsed/>
    <w:rsid w:val="00103DFE"/>
    <w:rPr>
      <w:color w:val="605E5C"/>
      <w:shd w:val="clear" w:color="auto" w:fill="E1DFDD"/>
    </w:rPr>
  </w:style>
  <w:style w:type="character" w:styleId="FollowedHyperlink">
    <w:name w:val="FollowedHyperlink"/>
    <w:basedOn w:val="DefaultParagraphFont"/>
    <w:uiPriority w:val="99"/>
    <w:semiHidden/>
    <w:unhideWhenUsed/>
    <w:rsid w:val="0001163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info@cascadiasafinstitute.org"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E7DD9CF209EC44905D71B1C0D5D204" ma:contentTypeVersion="3" ma:contentTypeDescription="Create a new document." ma:contentTypeScope="" ma:versionID="421bf1f639af4437bbb34e1e14c1a075">
  <xsd:schema xmlns:xsd="http://www.w3.org/2001/XMLSchema" xmlns:xs="http://www.w3.org/2001/XMLSchema" xmlns:p="http://schemas.microsoft.com/office/2006/metadata/properties" xmlns:ns2="bdfe1c30-5698-4245-b777-9a0d24ad7366" targetNamespace="http://schemas.microsoft.com/office/2006/metadata/properties" ma:root="true" ma:fieldsID="ed016dec9ec4c67a892a20e3eda9645d" ns2:_="">
    <xsd:import namespace="bdfe1c30-5698-4245-b777-9a0d24ad736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e1c30-5698-4245-b777-9a0d24ad73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E311DD-9E18-4BEB-A47F-CA07AB95CED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BE9DBD-C1B4-4A0B-A5FD-1F1DB9774590}">
  <ds:schemaRefs>
    <ds:schemaRef ds:uri="http://schemas.microsoft.com/sharepoint/v3/contenttype/forms"/>
  </ds:schemaRefs>
</ds:datastoreItem>
</file>

<file path=customXml/itemProps3.xml><?xml version="1.0" encoding="utf-8"?>
<ds:datastoreItem xmlns:ds="http://schemas.openxmlformats.org/officeDocument/2006/customXml" ds:itemID="{DB4B8593-27DA-48D7-9ED8-ABEB52D32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e1c30-5698-4245-b777-9a0d24ad73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835</Words>
  <Characters>4762</Characters>
  <Application>Microsoft Office Word</Application>
  <DocSecurity>0</DocSecurity>
  <Lines>39</Lines>
  <Paragraphs>11</Paragraphs>
  <ScaleCrop>false</ScaleCrop>
  <Company/>
  <LinksUpToDate>false</LinksUpToDate>
  <CharactersWithSpaces>5586</CharactersWithSpaces>
  <SharedDoc>false</SharedDoc>
  <HLinks>
    <vt:vector size="12" baseType="variant">
      <vt:variant>
        <vt:i4>2097152</vt:i4>
      </vt:variant>
      <vt:variant>
        <vt:i4>0</vt:i4>
      </vt:variant>
      <vt:variant>
        <vt:i4>0</vt:i4>
      </vt:variant>
      <vt:variant>
        <vt:i4>5</vt:i4>
      </vt:variant>
      <vt:variant>
        <vt:lpwstr>mailto:info@cascadiasafinstitute.org</vt:lpwstr>
      </vt:variant>
      <vt:variant>
        <vt:lpwstr/>
      </vt:variant>
      <vt:variant>
        <vt:i4>1376291</vt:i4>
      </vt:variant>
      <vt:variant>
        <vt:i4>0</vt:i4>
      </vt:variant>
      <vt:variant>
        <vt:i4>0</vt:i4>
      </vt:variant>
      <vt:variant>
        <vt:i4>5</vt:i4>
      </vt:variant>
      <vt:variant>
        <vt:lpwstr>mailto:jake@cascadiaaccelerator.org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Vajra Allan</cp:lastModifiedBy>
  <cp:revision>99</cp:revision>
  <dcterms:created xsi:type="dcterms:W3CDTF">2026-08-15T15:02:00Z</dcterms:created>
  <dcterms:modified xsi:type="dcterms:W3CDTF">2026-09-21T23:45:00Z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0x01010020E7DD9CF209EC44905D71B1C0D5D204</vt:lpwstr>
  </property>
</Properties>
</file>